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A2" w:rsidRDefault="00C959A2" w:rsidP="00C9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ШЕВЧЕНКОВСКОГО  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КРЫЛОВСКОГО РАЙОНА  </w:t>
      </w:r>
    </w:p>
    <w:p w:rsidR="00C959A2" w:rsidRDefault="00C959A2" w:rsidP="00C9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A2" w:rsidRDefault="00C959A2" w:rsidP="00C959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59A2" w:rsidRDefault="00C959A2" w:rsidP="00C9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A2" w:rsidRDefault="00C959A2" w:rsidP="00C9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27.06.2022                                                                                   № 33</w:t>
      </w:r>
    </w:p>
    <w:p w:rsidR="00C959A2" w:rsidRDefault="00C959A2" w:rsidP="00C9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Шевченковское</w:t>
      </w:r>
    </w:p>
    <w:p w:rsidR="00C959A2" w:rsidRDefault="00C959A2" w:rsidP="00C9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A2" w:rsidRDefault="00C959A2" w:rsidP="00C95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9A2" w:rsidRDefault="00C959A2" w:rsidP="00C959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уборочной компании 2022 года </w:t>
      </w:r>
    </w:p>
    <w:p w:rsidR="00C959A2" w:rsidRDefault="00C959A2" w:rsidP="00C9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A2" w:rsidRDefault="00C959A2" w:rsidP="00C95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A2" w:rsidRDefault="00C959A2" w:rsidP="00C959A2">
      <w:pPr>
        <w:tabs>
          <w:tab w:val="left" w:pos="8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В целях недопущения пожаров при проведении комплекса работ, связанных с проведением уборочной компании 2022 года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Выполнить на объектах, задействованных в уборке урожая следующие мероприятия: 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полевых условиях хранение и заправка нефтепродуктами должны осуществляться на специальных площадках, очищенных от сухой травы, горючего мусора и опаханных полосах шириной не менее 4 м, или на пахоте на расстоянии 100 м от токов, стогов сена и соломы, хлебных массивов и не менее 50 м от строений.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</w:t>
      </w:r>
      <w:proofErr w:type="spellStart"/>
      <w:r>
        <w:rPr>
          <w:bCs/>
          <w:sz w:val="28"/>
          <w:szCs w:val="28"/>
        </w:rPr>
        <w:t>Взрыворазрядители</w:t>
      </w:r>
      <w:proofErr w:type="spellEnd"/>
      <w:r>
        <w:rPr>
          <w:bCs/>
          <w:sz w:val="28"/>
          <w:szCs w:val="28"/>
        </w:rPr>
        <w:t xml:space="preserve"> над машинами должны находится в исправном рабочем состоянии.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Нории производительностью более 50 т/ч должны быть оборудованы автоматическими тормозными устройствами, предохраняющими ленту от обратного хода при остановках. Не допускается устройство норий и отдельных деталей из дерева или других горючих материалов.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Зерновые шнеки для неочищенного зерна должны быть оборудованы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предприятия.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Натяжение ремней всех клиноременных передач должно быть одинаковым. Не допускается работа с неполным комплексом клиновых ремней с профилем, не соответствующим профилю канавок шкива. Замена клиновых ремней должна производиться полным комплектом для данной передачи.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До начала уборки урожая все задействованные в ней лица должны пройти противопожарный инструктаж и обучение, а уборочные агрегаты и автомобили должны быть оснащены первичными средствами пожаротушения (комбайны всех типов и тракторы – двумя огнетушителями, двумя штыковыми лопатами и двумя метлами), оборудованы исправными искрогасителями и иметь отрегулированные системы питания, зажигания и смазки.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7) Не разрешается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 от хлебных массивов.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Перед созреванием колосовых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м. Установлены аншлаги с надписями противопожарного характера (береги хлеб от огня и т.п.).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м. Скошенный хлеб с прокосов немедленно убирается. Посредине покосов делается пропашка шириной не менее 4м.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Временные полевые станы необходимо располагать не ближе 100 м от хлебных массивов, токов и т.п. Площадки полевых станов, </w:t>
      </w:r>
      <w:proofErr w:type="spellStart"/>
      <w:r>
        <w:rPr>
          <w:bCs/>
          <w:sz w:val="28"/>
          <w:szCs w:val="28"/>
        </w:rPr>
        <w:t>зернотока</w:t>
      </w:r>
      <w:proofErr w:type="spellEnd"/>
      <w:r>
        <w:rPr>
          <w:bCs/>
          <w:sz w:val="28"/>
          <w:szCs w:val="28"/>
        </w:rPr>
        <w:t xml:space="preserve"> опахиваются полосой шириной не менее 4 м.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В непосредственной близости от убираемых хлебных массивов площадью более 25 га необходимо иметь наготове трактор с плугом для опашки зоны горения в случае пожара.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Не разрешается сжигание стерни, пожнивных остатков и разведение костров на полях.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13) </w:t>
      </w:r>
      <w:proofErr w:type="spellStart"/>
      <w:r>
        <w:rPr>
          <w:bCs/>
          <w:sz w:val="28"/>
          <w:szCs w:val="28"/>
        </w:rPr>
        <w:t>Зернотока</w:t>
      </w:r>
      <w:proofErr w:type="spellEnd"/>
      <w:r>
        <w:rPr>
          <w:bCs/>
          <w:sz w:val="28"/>
          <w:szCs w:val="28"/>
        </w:rPr>
        <w:t xml:space="preserve"> необходимо располагать от зданий и сооружений не ближе 50 м, а от хлебных массивов – 100 м.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14) В период уборки зерновых культур и заготовки кормов запрещается: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тракторов, самоходных шасси и автомобилей без капотов или с открытыми капотами;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Применение паяльных ламп для выжигания пыли в радиаторах двигателей;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Заправка автомашин в ночное время в полевых условиях.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15) Радиаторы двигателей, валы битеров, </w:t>
      </w:r>
      <w:proofErr w:type="spellStart"/>
      <w:r>
        <w:rPr>
          <w:bCs/>
          <w:sz w:val="28"/>
          <w:szCs w:val="28"/>
        </w:rPr>
        <w:t>соломонабивателей</w:t>
      </w:r>
      <w:proofErr w:type="spellEnd"/>
      <w:r>
        <w:rPr>
          <w:bCs/>
          <w:sz w:val="28"/>
          <w:szCs w:val="28"/>
        </w:rPr>
        <w:t>, транспортеров и подборщиков, шнеки и другие узлы и детали уборочных машин должны своевременно очищаться от пыли, соломы, зерна.</w:t>
      </w:r>
    </w:p>
    <w:p w:rsidR="00C959A2" w:rsidRDefault="00C959A2" w:rsidP="00C959A2">
      <w:pPr>
        <w:pStyle w:val="a3"/>
        <w:tabs>
          <w:tab w:val="left" w:pos="851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16) Провести проверку электрооборудования на </w:t>
      </w:r>
      <w:proofErr w:type="spellStart"/>
      <w:r>
        <w:rPr>
          <w:bCs/>
          <w:sz w:val="28"/>
          <w:szCs w:val="28"/>
        </w:rPr>
        <w:t>зернотоках</w:t>
      </w:r>
      <w:proofErr w:type="spellEnd"/>
      <w:r>
        <w:rPr>
          <w:bCs/>
          <w:sz w:val="28"/>
          <w:szCs w:val="28"/>
        </w:rPr>
        <w:t>.</w:t>
      </w:r>
    </w:p>
    <w:p w:rsidR="00C959A2" w:rsidRDefault="00C959A2" w:rsidP="00C959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Шевченковского сельского поселения Крыловского района (Золотухина) довести данную информацию до сведения сельхозпроизводителей находящихся на территории Шевченковского сельского поселения Крыловского района.</w:t>
      </w:r>
    </w:p>
    <w:p w:rsidR="00C959A2" w:rsidRDefault="00C959A2" w:rsidP="00C95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выполнения данного постановления оставляю за собой. </w:t>
      </w:r>
    </w:p>
    <w:p w:rsidR="00C959A2" w:rsidRDefault="00C959A2" w:rsidP="00C95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959A2" w:rsidRDefault="00C959A2" w:rsidP="00C9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A2" w:rsidRDefault="00C959A2" w:rsidP="00C9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A2" w:rsidRDefault="00C959A2" w:rsidP="00C9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9A2" w:rsidRDefault="00C959A2" w:rsidP="00C9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Шевченковского сельского поселения </w:t>
      </w:r>
    </w:p>
    <w:p w:rsidR="00C959A2" w:rsidRDefault="00C959A2" w:rsidP="00C95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С.А. Василяка  </w:t>
      </w:r>
    </w:p>
    <w:p w:rsidR="00532DD7" w:rsidRDefault="00532DD7">
      <w:bookmarkStart w:id="0" w:name="_GoBack"/>
      <w:bookmarkEnd w:id="0"/>
    </w:p>
    <w:sectPr w:rsidR="0053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56"/>
    <w:rsid w:val="00532DD7"/>
    <w:rsid w:val="00C959A2"/>
    <w:rsid w:val="00E2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A5AAB-D160-4A0C-BB37-6EBC82BC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9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3</cp:revision>
  <dcterms:created xsi:type="dcterms:W3CDTF">2022-07-04T05:49:00Z</dcterms:created>
  <dcterms:modified xsi:type="dcterms:W3CDTF">2022-07-04T05:49:00Z</dcterms:modified>
</cp:coreProperties>
</file>