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540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35404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от </w:t>
      </w:r>
      <w:r w:rsidR="00034DD2">
        <w:rPr>
          <w:rFonts w:ascii="Times New Roman" w:hAnsi="Times New Roman"/>
          <w:sz w:val="28"/>
          <w:szCs w:val="28"/>
        </w:rPr>
        <w:t>22.12.</w:t>
      </w:r>
      <w:r w:rsidR="00714341">
        <w:rPr>
          <w:rFonts w:ascii="Times New Roman" w:hAnsi="Times New Roman"/>
          <w:sz w:val="28"/>
          <w:szCs w:val="28"/>
        </w:rPr>
        <w:t>201</w:t>
      </w:r>
      <w:r w:rsidR="00EC7FDF">
        <w:rPr>
          <w:rFonts w:ascii="Times New Roman" w:hAnsi="Times New Roman"/>
          <w:sz w:val="28"/>
          <w:szCs w:val="28"/>
        </w:rPr>
        <w:t>6</w:t>
      </w:r>
      <w:r w:rsidR="00E238B2">
        <w:rPr>
          <w:rFonts w:ascii="Times New Roman" w:hAnsi="Times New Roman"/>
          <w:sz w:val="28"/>
          <w:szCs w:val="28"/>
        </w:rPr>
        <w:t xml:space="preserve"> </w:t>
      </w:r>
      <w:r w:rsidRPr="00135404">
        <w:rPr>
          <w:rFonts w:ascii="Times New Roman" w:hAnsi="Times New Roman"/>
          <w:sz w:val="28"/>
          <w:szCs w:val="28"/>
        </w:rPr>
        <w:t>года</w:t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 xml:space="preserve">протокол № </w:t>
      </w:r>
      <w:r w:rsidR="00034DD2">
        <w:rPr>
          <w:rFonts w:ascii="Times New Roman" w:hAnsi="Times New Roman"/>
          <w:sz w:val="28"/>
          <w:szCs w:val="28"/>
        </w:rPr>
        <w:t>30</w:t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="00034DD2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>№</w:t>
      </w:r>
      <w:r w:rsidR="00034DD2">
        <w:rPr>
          <w:rFonts w:ascii="Times New Roman" w:hAnsi="Times New Roman"/>
          <w:sz w:val="28"/>
          <w:szCs w:val="28"/>
        </w:rPr>
        <w:t xml:space="preserve"> 120</w:t>
      </w:r>
    </w:p>
    <w:p w:rsidR="00AE4B9D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13540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3540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ab/>
      </w:r>
    </w:p>
    <w:p w:rsidR="009D5F15" w:rsidRPr="0013540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5404">
        <w:rPr>
          <w:rFonts w:ascii="Times New Roman" w:hAnsi="Times New Roman"/>
          <w:b/>
          <w:sz w:val="28"/>
          <w:szCs w:val="28"/>
          <w:lang w:eastAsia="ar-SA"/>
        </w:rPr>
        <w:t>О бюджете Шевченковского сельского поселения</w:t>
      </w:r>
    </w:p>
    <w:p w:rsidR="00AE4B9D" w:rsidRPr="00135404" w:rsidRDefault="009D5F15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5404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201</w:t>
      </w:r>
      <w:r w:rsidR="00EC7FDF">
        <w:rPr>
          <w:rFonts w:ascii="Times New Roman" w:hAnsi="Times New Roman"/>
          <w:b/>
          <w:sz w:val="28"/>
          <w:szCs w:val="28"/>
          <w:lang w:eastAsia="ar-SA"/>
        </w:rPr>
        <w:t>7 </w:t>
      </w:r>
      <w:r w:rsidRPr="00135404"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AE4B9D" w:rsidRPr="00135404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35404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3123C" w:rsidRPr="00EA617A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3123C" w:rsidRPr="00135404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Шевченковского сельского поселения </w:t>
      </w:r>
      <w:r w:rsidR="0023123C" w:rsidRPr="00EA617A">
        <w:rPr>
          <w:rFonts w:ascii="Times New Roman" w:hAnsi="Times New Roman"/>
          <w:sz w:val="28"/>
          <w:szCs w:val="28"/>
        </w:rPr>
        <w:t>Крыловского района на 20</w:t>
      </w:r>
      <w:r w:rsidR="001C4C42" w:rsidRPr="00EA617A">
        <w:rPr>
          <w:rFonts w:ascii="Times New Roman" w:hAnsi="Times New Roman"/>
          <w:sz w:val="28"/>
          <w:szCs w:val="28"/>
        </w:rPr>
        <w:t>17</w:t>
      </w:r>
      <w:r w:rsidRPr="00EA617A">
        <w:rPr>
          <w:rFonts w:ascii="Times New Roman" w:hAnsi="Times New Roman"/>
          <w:sz w:val="28"/>
          <w:szCs w:val="28"/>
        </w:rPr>
        <w:t xml:space="preserve"> </w:t>
      </w:r>
      <w:r w:rsidR="0023123C" w:rsidRPr="00EA617A">
        <w:rPr>
          <w:rFonts w:ascii="Times New Roman" w:hAnsi="Times New Roman"/>
          <w:sz w:val="28"/>
          <w:szCs w:val="28"/>
        </w:rPr>
        <w:t>год:</w:t>
      </w:r>
    </w:p>
    <w:p w:rsidR="0023123C" w:rsidRPr="00EA617A" w:rsidRDefault="0023123C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A617A" w:rsidRPr="00EA617A">
        <w:rPr>
          <w:rFonts w:ascii="Times New Roman" w:hAnsi="Times New Roman"/>
          <w:sz w:val="28"/>
          <w:szCs w:val="28"/>
        </w:rPr>
        <w:t>7 803,3</w:t>
      </w:r>
      <w:r w:rsidRPr="00EA617A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EA617A" w:rsidRDefault="0023123C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A617A" w:rsidRPr="00EA617A">
        <w:rPr>
          <w:rFonts w:ascii="Times New Roman" w:hAnsi="Times New Roman"/>
          <w:sz w:val="28"/>
          <w:szCs w:val="28"/>
        </w:rPr>
        <w:t>7 803,3</w:t>
      </w:r>
      <w:r w:rsidR="00E238B2" w:rsidRPr="00EA617A">
        <w:rPr>
          <w:rFonts w:ascii="Times New Roman" w:hAnsi="Times New Roman"/>
          <w:sz w:val="28"/>
          <w:szCs w:val="28"/>
        </w:rPr>
        <w:t xml:space="preserve"> </w:t>
      </w:r>
      <w:r w:rsidRPr="00EA617A">
        <w:rPr>
          <w:rFonts w:ascii="Times New Roman" w:hAnsi="Times New Roman"/>
          <w:sz w:val="28"/>
          <w:szCs w:val="28"/>
        </w:rPr>
        <w:t>тыс. рублей;</w:t>
      </w:r>
    </w:p>
    <w:p w:rsidR="0023123C" w:rsidRPr="00135404" w:rsidRDefault="00931C2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A617A">
        <w:rPr>
          <w:rFonts w:ascii="Times New Roman" w:hAnsi="Times New Roman"/>
          <w:sz w:val="28"/>
          <w:szCs w:val="28"/>
        </w:rPr>
        <w:t>3</w:t>
      </w:r>
      <w:r w:rsidR="0023123C" w:rsidRPr="00EA617A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1C4C42" w:rsidRPr="00EA617A">
        <w:rPr>
          <w:rFonts w:ascii="Times New Roman" w:hAnsi="Times New Roman"/>
          <w:sz w:val="28"/>
          <w:szCs w:val="28"/>
        </w:rPr>
        <w:t>8</w:t>
      </w:r>
      <w:r w:rsidR="0023123C" w:rsidRPr="00EA617A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EA617A">
        <w:rPr>
          <w:rFonts w:ascii="Times New Roman" w:hAnsi="Times New Roman"/>
          <w:sz w:val="28"/>
          <w:szCs w:val="28"/>
        </w:rPr>
        <w:t xml:space="preserve">0,0 </w:t>
      </w:r>
      <w:r w:rsidR="0023123C" w:rsidRPr="00EA617A">
        <w:rPr>
          <w:rFonts w:ascii="Times New Roman" w:hAnsi="Times New Roman"/>
          <w:sz w:val="28"/>
          <w:szCs w:val="28"/>
        </w:rPr>
        <w:t>тыс. рублей</w:t>
      </w:r>
      <w:r w:rsidR="009D5F15" w:rsidRPr="00EA617A">
        <w:rPr>
          <w:rFonts w:ascii="Times New Roman" w:hAnsi="Times New Roman"/>
          <w:sz w:val="28"/>
          <w:szCs w:val="28"/>
        </w:rPr>
        <w:t>, в том числе верхний предел долга</w:t>
      </w:r>
      <w:r w:rsidR="009D5F15" w:rsidRPr="00135404">
        <w:rPr>
          <w:rFonts w:ascii="Times New Roman" w:hAnsi="Times New Roman"/>
          <w:sz w:val="28"/>
          <w:szCs w:val="28"/>
        </w:rPr>
        <w:t xml:space="preserve"> по муниципальным гарантиям Шевченковского сельского поселения Крыловского района </w:t>
      </w:r>
      <w:r w:rsidR="004F6084" w:rsidRPr="00135404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135404">
        <w:rPr>
          <w:rFonts w:ascii="Times New Roman" w:hAnsi="Times New Roman"/>
          <w:sz w:val="28"/>
          <w:szCs w:val="28"/>
        </w:rPr>
        <w:t>0,0</w:t>
      </w:r>
      <w:r w:rsidR="004F6084" w:rsidRPr="00135404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6933DE" w:rsidRDefault="00931C2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4</w:t>
      </w:r>
      <w:r w:rsidR="0023123C" w:rsidRPr="006933DE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6933DE">
        <w:rPr>
          <w:rFonts w:ascii="Times New Roman" w:hAnsi="Times New Roman"/>
          <w:sz w:val="28"/>
          <w:szCs w:val="28"/>
        </w:rPr>
        <w:t>(профицит) б</w:t>
      </w:r>
      <w:r w:rsidR="0023123C" w:rsidRPr="006933DE">
        <w:rPr>
          <w:rFonts w:ascii="Times New Roman" w:hAnsi="Times New Roman"/>
          <w:sz w:val="28"/>
          <w:szCs w:val="28"/>
        </w:rPr>
        <w:t>юджета в сумме 0,0 тыс. рублей.</w:t>
      </w:r>
    </w:p>
    <w:p w:rsidR="0023123C" w:rsidRPr="006933DE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2. </w:t>
      </w:r>
      <w:r w:rsidR="0023123C" w:rsidRPr="006933DE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="00491353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6933DE" w:rsidRPr="006933DE">
        <w:rPr>
          <w:rFonts w:ascii="Times New Roman" w:hAnsi="Times New Roman"/>
          <w:sz w:val="28"/>
          <w:szCs w:val="28"/>
        </w:rPr>
        <w:t xml:space="preserve"> и </w:t>
      </w:r>
      <w:r w:rsidR="00491353" w:rsidRPr="006933DE">
        <w:rPr>
          <w:rFonts w:ascii="Times New Roman" w:hAnsi="Times New Roman"/>
          <w:sz w:val="28"/>
          <w:szCs w:val="28"/>
        </w:rPr>
        <w:t>закрепляемые за ними виды (подвиды) доходов бюджета Шевченковского сельского поселения Крыловского района</w:t>
      </w:r>
      <w:r w:rsidR="006933DE" w:rsidRPr="006933DE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</w:t>
      </w:r>
      <w:r w:rsidR="00491353" w:rsidRPr="006933DE">
        <w:rPr>
          <w:rFonts w:ascii="Times New Roman" w:hAnsi="Times New Roman"/>
          <w:sz w:val="28"/>
          <w:szCs w:val="28"/>
        </w:rPr>
        <w:t xml:space="preserve"> финансирования дефицита бюджета Шевченковского сельского поселения Крыловского района</w:t>
      </w:r>
      <w:r w:rsidR="0023123C" w:rsidRPr="006933DE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C71AD9" w:rsidRPr="006933DE" w:rsidRDefault="00E238B2" w:rsidP="000E73C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3. </w:t>
      </w:r>
      <w:r w:rsidR="00C71AD9" w:rsidRPr="006933DE">
        <w:rPr>
          <w:rFonts w:ascii="Times New Roman" w:hAnsi="Times New Roman"/>
          <w:sz w:val="28"/>
          <w:szCs w:val="28"/>
        </w:rPr>
        <w:t xml:space="preserve">Установить нормативы </w:t>
      </w:r>
      <w:r w:rsidRPr="006933DE">
        <w:rPr>
          <w:rFonts w:ascii="Times New Roman" w:hAnsi="Times New Roman"/>
          <w:sz w:val="28"/>
          <w:szCs w:val="28"/>
        </w:rPr>
        <w:t>распределения</w:t>
      </w:r>
      <w:r w:rsidR="00C71AD9" w:rsidRPr="006933DE">
        <w:rPr>
          <w:rFonts w:ascii="Times New Roman" w:hAnsi="Times New Roman"/>
          <w:sz w:val="28"/>
          <w:szCs w:val="28"/>
        </w:rPr>
        <w:t xml:space="preserve"> доходов в бюджет </w:t>
      </w:r>
      <w:r w:rsidR="00B70960" w:rsidRPr="006933DE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C71AD9" w:rsidRPr="006933DE">
        <w:rPr>
          <w:rFonts w:ascii="Times New Roman" w:hAnsi="Times New Roman"/>
          <w:sz w:val="28"/>
          <w:szCs w:val="28"/>
        </w:rPr>
        <w:t>на 201</w:t>
      </w:r>
      <w:r w:rsidR="001C4C42">
        <w:rPr>
          <w:rFonts w:ascii="Times New Roman" w:hAnsi="Times New Roman"/>
          <w:sz w:val="28"/>
          <w:szCs w:val="28"/>
        </w:rPr>
        <w:t>7</w:t>
      </w:r>
      <w:r w:rsidR="00450A76" w:rsidRPr="006933DE">
        <w:rPr>
          <w:rFonts w:ascii="Times New Roman" w:hAnsi="Times New Roman"/>
          <w:sz w:val="28"/>
          <w:szCs w:val="28"/>
        </w:rPr>
        <w:t xml:space="preserve"> год</w:t>
      </w:r>
      <w:r w:rsidR="00C71AD9" w:rsidRPr="006933DE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23123C" w:rsidRPr="006933DE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4. </w:t>
      </w:r>
      <w:r w:rsidR="0023123C" w:rsidRPr="006933DE">
        <w:rPr>
          <w:rFonts w:ascii="Times New Roman" w:hAnsi="Times New Roman"/>
          <w:sz w:val="28"/>
          <w:szCs w:val="28"/>
        </w:rPr>
        <w:t xml:space="preserve">Утвердить объем поступлений доходов в бюджет Шевченковского сельского поселения Крыловского района </w:t>
      </w:r>
      <w:r w:rsidR="00C71AD9" w:rsidRPr="006933DE">
        <w:rPr>
          <w:rFonts w:ascii="Times New Roman" w:hAnsi="Times New Roman"/>
          <w:sz w:val="28"/>
          <w:szCs w:val="28"/>
        </w:rPr>
        <w:t>по кодам видов (подвидов) доходов на 201</w:t>
      </w:r>
      <w:r w:rsidR="001C4C42">
        <w:rPr>
          <w:rFonts w:ascii="Times New Roman" w:hAnsi="Times New Roman"/>
          <w:sz w:val="28"/>
          <w:szCs w:val="28"/>
        </w:rPr>
        <w:t>7</w:t>
      </w:r>
      <w:r w:rsidR="00C71AD9" w:rsidRPr="006933DE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="0023123C" w:rsidRPr="006933DE">
        <w:rPr>
          <w:rFonts w:ascii="Times New Roman" w:hAnsi="Times New Roman"/>
          <w:sz w:val="28"/>
          <w:szCs w:val="28"/>
        </w:rPr>
        <w:t xml:space="preserve">приложению </w:t>
      </w:r>
      <w:r w:rsidR="00BC189E" w:rsidRPr="006933DE">
        <w:rPr>
          <w:rFonts w:ascii="Times New Roman" w:hAnsi="Times New Roman"/>
          <w:sz w:val="28"/>
          <w:szCs w:val="28"/>
        </w:rPr>
        <w:t>3</w:t>
      </w:r>
      <w:r w:rsidR="0023123C" w:rsidRPr="006933D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530F7F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5. </w:t>
      </w:r>
      <w:r w:rsidR="004F6084" w:rsidRPr="006933DE">
        <w:rPr>
          <w:rFonts w:ascii="Times New Roman" w:hAnsi="Times New Roman"/>
          <w:sz w:val="28"/>
          <w:szCs w:val="28"/>
        </w:rPr>
        <w:t xml:space="preserve">Утвердить в составе доходов </w:t>
      </w:r>
      <w:r w:rsidR="00C71AD9" w:rsidRPr="006933DE">
        <w:rPr>
          <w:rFonts w:ascii="Times New Roman" w:hAnsi="Times New Roman"/>
          <w:sz w:val="28"/>
          <w:szCs w:val="28"/>
        </w:rPr>
        <w:t xml:space="preserve">бюджета </w:t>
      </w:r>
      <w:r w:rsidR="004F6084" w:rsidRPr="006933DE">
        <w:rPr>
          <w:rFonts w:ascii="Times New Roman" w:hAnsi="Times New Roman"/>
          <w:sz w:val="28"/>
          <w:szCs w:val="28"/>
        </w:rPr>
        <w:t xml:space="preserve">Шевченковского сельского </w:t>
      </w:r>
      <w:r w:rsidR="004F6084" w:rsidRPr="00530F7F">
        <w:rPr>
          <w:rFonts w:ascii="Times New Roman" w:hAnsi="Times New Roman"/>
          <w:sz w:val="28"/>
          <w:szCs w:val="28"/>
        </w:rPr>
        <w:t>поселения Крыловского района безвозмездные поступления из краевого бюджета в 201</w:t>
      </w:r>
      <w:r w:rsidR="001C4C42">
        <w:rPr>
          <w:rFonts w:ascii="Times New Roman" w:hAnsi="Times New Roman"/>
          <w:sz w:val="28"/>
          <w:szCs w:val="28"/>
        </w:rPr>
        <w:t>7</w:t>
      </w:r>
      <w:r w:rsidR="004F6084" w:rsidRPr="00530F7F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4</w:t>
      </w:r>
      <w:r w:rsidR="004F6084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530F7F" w:rsidRDefault="00E238B2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6</w:t>
      </w:r>
      <w:r w:rsidR="004F6084" w:rsidRPr="00530F7F">
        <w:rPr>
          <w:rFonts w:ascii="Times New Roman" w:hAnsi="Times New Roman"/>
          <w:sz w:val="28"/>
          <w:szCs w:val="28"/>
        </w:rPr>
        <w:t>.</w:t>
      </w:r>
      <w:r w:rsidRPr="00530F7F">
        <w:rPr>
          <w:rFonts w:ascii="Times New Roman" w:hAnsi="Times New Roman"/>
          <w:sz w:val="28"/>
          <w:szCs w:val="28"/>
        </w:rPr>
        <w:t> </w:t>
      </w:r>
      <w:r w:rsidR="004F6084" w:rsidRPr="00530F7F">
        <w:rPr>
          <w:rFonts w:ascii="Times New Roman" w:hAnsi="Times New Roman"/>
          <w:sz w:val="28"/>
          <w:szCs w:val="28"/>
        </w:rPr>
        <w:t>Утвердить в составе доходов</w:t>
      </w:r>
      <w:r w:rsidR="00C71AD9" w:rsidRPr="00530F7F">
        <w:rPr>
          <w:rFonts w:ascii="Times New Roman" w:hAnsi="Times New Roman"/>
          <w:sz w:val="28"/>
          <w:szCs w:val="28"/>
        </w:rPr>
        <w:t xml:space="preserve"> бюджета</w:t>
      </w:r>
      <w:r w:rsidR="004F6084" w:rsidRPr="00530F7F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</w:t>
      </w:r>
      <w:r w:rsidRPr="00530F7F">
        <w:rPr>
          <w:rFonts w:ascii="Times New Roman" w:hAnsi="Times New Roman"/>
          <w:sz w:val="28"/>
          <w:szCs w:val="28"/>
        </w:rPr>
        <w:t>межбюджетные трансферты</w:t>
      </w:r>
      <w:r w:rsidR="004F6084" w:rsidRPr="00530F7F">
        <w:rPr>
          <w:rFonts w:ascii="Times New Roman" w:hAnsi="Times New Roman"/>
          <w:sz w:val="28"/>
          <w:szCs w:val="28"/>
        </w:rPr>
        <w:t xml:space="preserve"> </w:t>
      </w:r>
      <w:r w:rsidR="00C71AD9" w:rsidRPr="00530F7F">
        <w:rPr>
          <w:rFonts w:ascii="Times New Roman" w:hAnsi="Times New Roman"/>
          <w:sz w:val="28"/>
          <w:szCs w:val="28"/>
        </w:rPr>
        <w:t xml:space="preserve"> </w:t>
      </w:r>
      <w:r w:rsidR="004F6084" w:rsidRPr="00530F7F">
        <w:rPr>
          <w:rFonts w:ascii="Times New Roman" w:hAnsi="Times New Roman"/>
          <w:sz w:val="28"/>
          <w:szCs w:val="28"/>
        </w:rPr>
        <w:t>из бюджета муниципального образования Крыловский район в 201</w:t>
      </w:r>
      <w:r w:rsidR="001C4C42">
        <w:rPr>
          <w:rFonts w:ascii="Times New Roman" w:hAnsi="Times New Roman"/>
          <w:sz w:val="28"/>
          <w:szCs w:val="28"/>
        </w:rPr>
        <w:t>7</w:t>
      </w:r>
      <w:r w:rsidR="004F6084" w:rsidRPr="00530F7F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5</w:t>
      </w:r>
      <w:r w:rsidR="004F6084" w:rsidRPr="00530F7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B2ACF" w:rsidRPr="00EB27D3" w:rsidRDefault="00E238B2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lastRenderedPageBreak/>
        <w:t>7. Установить, что добровольные взносы и пожертвования, поступившие в бюджет Шевченковского</w:t>
      </w:r>
      <w:r w:rsidRPr="006933DE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направляются в установленном порядке на увеличение расходов бюджета Шевченковского сельского поселения Крыловского района соответственно целям их </w:t>
      </w:r>
      <w:r w:rsidRPr="00EB27D3">
        <w:rPr>
          <w:rFonts w:ascii="Times New Roman" w:hAnsi="Times New Roman"/>
          <w:sz w:val="28"/>
          <w:szCs w:val="28"/>
        </w:rPr>
        <w:t>предоставления.</w:t>
      </w:r>
      <w:r w:rsidR="00EB27D3">
        <w:rPr>
          <w:rFonts w:ascii="Times New Roman" w:hAnsi="Times New Roman"/>
          <w:sz w:val="28"/>
          <w:szCs w:val="28"/>
        </w:rPr>
        <w:t xml:space="preserve"> </w:t>
      </w:r>
      <w:r w:rsidR="006B2ACF" w:rsidRPr="00EB27D3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="00EB27D3" w:rsidRPr="00EB27D3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="006B2ACF" w:rsidRPr="00EB27D3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 муниципального образования Крыловский район в соответствии с настоящим решением.</w:t>
      </w:r>
    </w:p>
    <w:p w:rsidR="0023123C" w:rsidRPr="006933DE" w:rsidRDefault="00E238B2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8. </w:t>
      </w:r>
      <w:r w:rsidR="0023123C" w:rsidRPr="00EB27D3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C71AD9" w:rsidRPr="00EB27D3">
        <w:rPr>
          <w:rFonts w:ascii="Times New Roman" w:hAnsi="Times New Roman"/>
          <w:sz w:val="28"/>
          <w:szCs w:val="28"/>
        </w:rPr>
        <w:t>бюджетных ассигнований</w:t>
      </w:r>
      <w:r w:rsidR="00D3293E" w:rsidRPr="00EB27D3">
        <w:rPr>
          <w:rFonts w:ascii="Times New Roman" w:hAnsi="Times New Roman"/>
          <w:sz w:val="28"/>
          <w:szCs w:val="28"/>
        </w:rPr>
        <w:t xml:space="preserve"> </w:t>
      </w:r>
      <w:r w:rsidR="0023123C" w:rsidRPr="00EB27D3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</w:t>
      </w:r>
      <w:r w:rsidR="00D3293E" w:rsidRPr="00EB27D3">
        <w:rPr>
          <w:rFonts w:ascii="Times New Roman" w:hAnsi="Times New Roman"/>
          <w:sz w:val="28"/>
          <w:szCs w:val="28"/>
        </w:rPr>
        <w:t>тов</w:t>
      </w:r>
      <w:r w:rsidR="0023123C" w:rsidRPr="00EB27D3">
        <w:rPr>
          <w:rFonts w:ascii="Times New Roman" w:hAnsi="Times New Roman"/>
          <w:sz w:val="28"/>
          <w:szCs w:val="28"/>
        </w:rPr>
        <w:t xml:space="preserve"> на 201</w:t>
      </w:r>
      <w:r w:rsidR="006B2ACF" w:rsidRPr="00EB27D3">
        <w:rPr>
          <w:rFonts w:ascii="Times New Roman" w:hAnsi="Times New Roman"/>
          <w:sz w:val="28"/>
          <w:szCs w:val="28"/>
        </w:rPr>
        <w:t>7</w:t>
      </w:r>
      <w:r w:rsidR="0023123C" w:rsidRPr="00EB27D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EB27D3">
        <w:rPr>
          <w:rFonts w:ascii="Times New Roman" w:hAnsi="Times New Roman"/>
          <w:sz w:val="28"/>
          <w:szCs w:val="28"/>
        </w:rPr>
        <w:t>6</w:t>
      </w:r>
      <w:r w:rsidR="0023123C" w:rsidRPr="00EB27D3">
        <w:rPr>
          <w:rFonts w:ascii="Times New Roman" w:hAnsi="Times New Roman"/>
          <w:sz w:val="28"/>
          <w:szCs w:val="28"/>
        </w:rPr>
        <w:t xml:space="preserve"> к настоящему</w:t>
      </w:r>
      <w:r w:rsidR="0023123C" w:rsidRPr="006933DE">
        <w:rPr>
          <w:rFonts w:ascii="Times New Roman" w:hAnsi="Times New Roman"/>
          <w:sz w:val="28"/>
          <w:szCs w:val="28"/>
        </w:rPr>
        <w:t xml:space="preserve"> решению.</w:t>
      </w:r>
    </w:p>
    <w:p w:rsidR="00C71AD9" w:rsidRPr="006933DE" w:rsidRDefault="00E238B2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9. </w:t>
      </w:r>
      <w:r w:rsidR="00C71AD9" w:rsidRPr="006933DE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</w:t>
      </w:r>
      <w:r w:rsidR="004A1ABE" w:rsidRPr="006933DE">
        <w:rPr>
          <w:rFonts w:ascii="Times New Roman" w:hAnsi="Times New Roman"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="00C71AD9" w:rsidRPr="006933DE">
        <w:rPr>
          <w:rFonts w:ascii="Times New Roman" w:hAnsi="Times New Roman"/>
          <w:sz w:val="28"/>
          <w:szCs w:val="28"/>
        </w:rPr>
        <w:t>, группам видов расходов классификации расходов бюджетов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C71AD9" w:rsidRPr="006933D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6933DE">
        <w:rPr>
          <w:rFonts w:ascii="Times New Roman" w:hAnsi="Times New Roman"/>
          <w:sz w:val="28"/>
          <w:szCs w:val="28"/>
        </w:rPr>
        <w:t xml:space="preserve">7 </w:t>
      </w:r>
      <w:r w:rsidR="00C71AD9" w:rsidRPr="006933D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123C" w:rsidRPr="006933DE" w:rsidRDefault="004A1AB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10</w:t>
      </w:r>
      <w:r w:rsidR="00D3293E" w:rsidRPr="006933DE">
        <w:rPr>
          <w:rFonts w:ascii="Times New Roman" w:hAnsi="Times New Roman"/>
          <w:sz w:val="28"/>
          <w:szCs w:val="28"/>
        </w:rPr>
        <w:t>.</w:t>
      </w:r>
      <w:r w:rsidRPr="006933DE">
        <w:rPr>
          <w:rFonts w:ascii="Times New Roman" w:hAnsi="Times New Roman"/>
          <w:sz w:val="28"/>
          <w:szCs w:val="28"/>
        </w:rPr>
        <w:t> </w:t>
      </w:r>
      <w:r w:rsidR="0023123C" w:rsidRPr="006933DE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Шевченковского сельского поселения Крыловского района на 20</w:t>
      </w:r>
      <w:r w:rsidR="003707A9" w:rsidRPr="006933DE">
        <w:rPr>
          <w:rFonts w:ascii="Times New Roman" w:hAnsi="Times New Roman"/>
          <w:sz w:val="28"/>
          <w:szCs w:val="28"/>
        </w:rPr>
        <w:t>1</w:t>
      </w:r>
      <w:r w:rsidR="006B2ACF">
        <w:rPr>
          <w:rFonts w:ascii="Times New Roman" w:hAnsi="Times New Roman"/>
          <w:sz w:val="28"/>
          <w:szCs w:val="28"/>
        </w:rPr>
        <w:t>7</w:t>
      </w:r>
      <w:r w:rsidR="0023123C" w:rsidRPr="006933DE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6933DE">
        <w:rPr>
          <w:rFonts w:ascii="Times New Roman" w:hAnsi="Times New Roman"/>
          <w:sz w:val="28"/>
          <w:szCs w:val="28"/>
        </w:rPr>
        <w:t>8</w:t>
      </w:r>
      <w:r w:rsidR="0023123C" w:rsidRPr="006933D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3293E" w:rsidRPr="006933DE">
        <w:rPr>
          <w:rFonts w:ascii="Times New Roman" w:hAnsi="Times New Roman"/>
          <w:sz w:val="28"/>
          <w:szCs w:val="28"/>
        </w:rPr>
        <w:t>.</w:t>
      </w:r>
    </w:p>
    <w:p w:rsidR="00D3293E" w:rsidRPr="006933DE" w:rsidRDefault="004A1AB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11. </w:t>
      </w:r>
      <w:r w:rsidR="00D3293E" w:rsidRPr="006933DE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</w:t>
      </w:r>
      <w:r w:rsidR="00C71AD9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C40D94" w:rsidRPr="006933DE">
        <w:rPr>
          <w:rFonts w:ascii="Times New Roman" w:hAnsi="Times New Roman"/>
          <w:sz w:val="28"/>
          <w:szCs w:val="28"/>
        </w:rPr>
        <w:t xml:space="preserve">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C40D94" w:rsidRPr="006933DE">
        <w:rPr>
          <w:rFonts w:ascii="Times New Roman" w:hAnsi="Times New Roman"/>
          <w:sz w:val="28"/>
          <w:szCs w:val="28"/>
        </w:rPr>
        <w:t xml:space="preserve"> год </w:t>
      </w:r>
      <w:r w:rsidR="00D3293E" w:rsidRPr="006933DE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="00C71AD9" w:rsidRPr="006933DE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D3293E" w:rsidRPr="006933DE">
        <w:rPr>
          <w:rFonts w:ascii="Times New Roman" w:hAnsi="Times New Roman"/>
          <w:sz w:val="28"/>
          <w:szCs w:val="28"/>
        </w:rPr>
        <w:t xml:space="preserve">, </w:t>
      </w:r>
      <w:r w:rsidR="00C71AD9" w:rsidRPr="006933DE">
        <w:rPr>
          <w:rFonts w:ascii="Times New Roman" w:hAnsi="Times New Roman"/>
          <w:sz w:val="28"/>
          <w:szCs w:val="28"/>
        </w:rPr>
        <w:t>перечень разделов, подразделов, целевых статей</w:t>
      </w:r>
      <w:r w:rsidRPr="006933DE">
        <w:rPr>
          <w:rFonts w:ascii="Times New Roman" w:hAnsi="Times New Roman"/>
          <w:sz w:val="28"/>
          <w:szCs w:val="28"/>
        </w:rPr>
        <w:t xml:space="preserve"> (муниципальных программ Шевченковского сельского поселения Крыловского района и непрограммных направлений деятельности)</w:t>
      </w:r>
      <w:r w:rsidR="00C71AD9" w:rsidRPr="006933DE">
        <w:rPr>
          <w:rFonts w:ascii="Times New Roman" w:hAnsi="Times New Roman"/>
          <w:sz w:val="28"/>
          <w:szCs w:val="28"/>
        </w:rPr>
        <w:t xml:space="preserve">, групп </w:t>
      </w:r>
      <w:r w:rsidR="00D3293E" w:rsidRPr="006933DE">
        <w:rPr>
          <w:rFonts w:ascii="Times New Roman" w:hAnsi="Times New Roman"/>
          <w:sz w:val="28"/>
          <w:szCs w:val="28"/>
        </w:rPr>
        <w:t xml:space="preserve">видов расходов </w:t>
      </w:r>
      <w:r w:rsidR="003554A8" w:rsidRPr="006933DE">
        <w:rPr>
          <w:rFonts w:ascii="Times New Roman" w:hAnsi="Times New Roman"/>
          <w:sz w:val="28"/>
          <w:szCs w:val="28"/>
        </w:rPr>
        <w:t>бюджета</w:t>
      </w:r>
      <w:r w:rsidR="00C71AD9" w:rsidRPr="006933DE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</w:t>
      </w:r>
      <w:r w:rsidR="003554A8" w:rsidRPr="006933DE">
        <w:rPr>
          <w:rFonts w:ascii="Times New Roman" w:hAnsi="Times New Roman"/>
          <w:sz w:val="28"/>
          <w:szCs w:val="28"/>
        </w:rPr>
        <w:t>.</w:t>
      </w:r>
    </w:p>
    <w:p w:rsidR="00931C22" w:rsidRPr="00BF55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12. </w:t>
      </w:r>
      <w:r w:rsidR="00931C22" w:rsidRPr="006933DE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Шевченковского сельского поселения </w:t>
      </w:r>
      <w:r w:rsidR="00931C22" w:rsidRPr="00BF55C1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BF55C1">
        <w:rPr>
          <w:rFonts w:ascii="Times New Roman" w:hAnsi="Times New Roman"/>
          <w:sz w:val="28"/>
          <w:szCs w:val="28"/>
        </w:rPr>
        <w:t>на 201</w:t>
      </w:r>
      <w:r w:rsidR="006B2ACF" w:rsidRPr="00BF55C1">
        <w:rPr>
          <w:rFonts w:ascii="Times New Roman" w:hAnsi="Times New Roman"/>
          <w:sz w:val="28"/>
          <w:szCs w:val="28"/>
        </w:rPr>
        <w:t>7</w:t>
      </w:r>
      <w:r w:rsidRPr="00BF55C1">
        <w:rPr>
          <w:rFonts w:ascii="Times New Roman" w:hAnsi="Times New Roman"/>
          <w:sz w:val="28"/>
          <w:szCs w:val="28"/>
        </w:rPr>
        <w:t xml:space="preserve"> год</w:t>
      </w:r>
      <w:r w:rsidR="00931C22" w:rsidRPr="00BF55C1">
        <w:rPr>
          <w:rFonts w:ascii="Times New Roman" w:hAnsi="Times New Roman"/>
          <w:sz w:val="28"/>
          <w:szCs w:val="28"/>
        </w:rPr>
        <w:t>:</w:t>
      </w:r>
    </w:p>
    <w:p w:rsidR="00931C22" w:rsidRPr="00BF55C1" w:rsidRDefault="00931C22" w:rsidP="000E73C5">
      <w:pPr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530F7F" w:rsidRPr="00BF55C1">
        <w:rPr>
          <w:rFonts w:ascii="Times New Roman" w:hAnsi="Times New Roman"/>
          <w:sz w:val="28"/>
          <w:szCs w:val="28"/>
        </w:rPr>
        <w:t>42</w:t>
      </w:r>
      <w:r w:rsidR="000F17F6" w:rsidRPr="00BF55C1">
        <w:rPr>
          <w:rFonts w:ascii="Times New Roman" w:hAnsi="Times New Roman"/>
          <w:sz w:val="28"/>
          <w:szCs w:val="28"/>
        </w:rPr>
        <w:t>,0</w:t>
      </w:r>
      <w:r w:rsidRPr="00BF55C1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C22" w:rsidRPr="00BF55C1" w:rsidRDefault="00931C22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 xml:space="preserve">2) резервный фонд администрации Шевченковского сельского </w:t>
      </w:r>
      <w:r w:rsidR="00C40D94" w:rsidRPr="00BF55C1">
        <w:rPr>
          <w:rFonts w:ascii="Times New Roman" w:hAnsi="Times New Roman"/>
          <w:sz w:val="28"/>
          <w:szCs w:val="28"/>
        </w:rPr>
        <w:t>п</w:t>
      </w:r>
      <w:r w:rsidRPr="00BF55C1">
        <w:rPr>
          <w:rFonts w:ascii="Times New Roman" w:hAnsi="Times New Roman"/>
          <w:sz w:val="28"/>
          <w:szCs w:val="28"/>
        </w:rPr>
        <w:t>оселения Крыловского района в сумме 30,0  тыс. рублей.</w:t>
      </w:r>
    </w:p>
    <w:p w:rsidR="00D3293E" w:rsidRPr="00ED30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F55C1">
        <w:rPr>
          <w:rFonts w:ascii="Times New Roman" w:hAnsi="Times New Roman"/>
          <w:sz w:val="28"/>
          <w:szCs w:val="28"/>
        </w:rPr>
        <w:t>13. </w:t>
      </w:r>
      <w:r w:rsidR="00D3293E" w:rsidRPr="00BF55C1">
        <w:rPr>
          <w:rFonts w:ascii="Times New Roman" w:hAnsi="Times New Roman"/>
          <w:sz w:val="28"/>
          <w:szCs w:val="28"/>
        </w:rPr>
        <w:t>Утвердить источники внутреннего финансирования</w:t>
      </w:r>
      <w:r w:rsidR="00D3293E" w:rsidRPr="006933DE">
        <w:rPr>
          <w:rFonts w:ascii="Times New Roman" w:hAnsi="Times New Roman"/>
          <w:sz w:val="28"/>
          <w:szCs w:val="28"/>
        </w:rPr>
        <w:t xml:space="preserve"> дефицита бюджета Шевченковского сельского поселения Крыловского района</w:t>
      </w:r>
      <w:r w:rsidR="00931C22" w:rsidRPr="006933DE">
        <w:rPr>
          <w:rFonts w:ascii="Times New Roman" w:hAnsi="Times New Roman"/>
          <w:sz w:val="28"/>
          <w:szCs w:val="28"/>
        </w:rPr>
        <w:t>,</w:t>
      </w:r>
      <w:r w:rsidR="00D3293E" w:rsidRPr="006933DE">
        <w:rPr>
          <w:rFonts w:ascii="Times New Roman" w:hAnsi="Times New Roman"/>
          <w:sz w:val="28"/>
          <w:szCs w:val="28"/>
        </w:rPr>
        <w:t xml:space="preserve"> </w:t>
      </w:r>
      <w:r w:rsidR="00931C22" w:rsidRPr="006933DE">
        <w:rPr>
          <w:rFonts w:ascii="Times New Roman" w:hAnsi="Times New Roman"/>
          <w:sz w:val="28"/>
          <w:szCs w:val="28"/>
        </w:rPr>
        <w:t xml:space="preserve">перечень статей источников </w:t>
      </w:r>
      <w:r w:rsidR="00931C22" w:rsidRPr="00ED30C1">
        <w:rPr>
          <w:rFonts w:ascii="Times New Roman" w:hAnsi="Times New Roman"/>
          <w:sz w:val="28"/>
          <w:szCs w:val="28"/>
        </w:rPr>
        <w:t xml:space="preserve">финансирования дефицитов бюджетов </w:t>
      </w:r>
      <w:r w:rsidR="00D3293E" w:rsidRPr="00ED30C1">
        <w:rPr>
          <w:rFonts w:ascii="Times New Roman" w:hAnsi="Times New Roman"/>
          <w:sz w:val="28"/>
          <w:szCs w:val="28"/>
        </w:rPr>
        <w:t>на 201</w:t>
      </w:r>
      <w:r w:rsidR="006B2ACF" w:rsidRPr="00ED30C1">
        <w:rPr>
          <w:rFonts w:ascii="Times New Roman" w:hAnsi="Times New Roman"/>
          <w:sz w:val="28"/>
          <w:szCs w:val="28"/>
        </w:rPr>
        <w:t xml:space="preserve">7 </w:t>
      </w:r>
      <w:r w:rsidR="00D3293E" w:rsidRPr="00ED30C1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BC189E" w:rsidRPr="00ED30C1">
        <w:rPr>
          <w:rFonts w:ascii="Times New Roman" w:hAnsi="Times New Roman"/>
          <w:sz w:val="28"/>
          <w:szCs w:val="28"/>
        </w:rPr>
        <w:t>9</w:t>
      </w:r>
      <w:r w:rsidR="00D3293E" w:rsidRPr="00ED30C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ED30C1" w:rsidRDefault="00C40D94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D30C1">
        <w:rPr>
          <w:rFonts w:ascii="Times New Roman" w:hAnsi="Times New Roman"/>
          <w:sz w:val="28"/>
          <w:szCs w:val="28"/>
        </w:rPr>
        <w:t xml:space="preserve">14. </w:t>
      </w:r>
      <w:r w:rsidR="003554A8" w:rsidRPr="00ED30C1">
        <w:rPr>
          <w:rFonts w:ascii="Times New Roman" w:hAnsi="Times New Roman"/>
          <w:sz w:val="28"/>
          <w:szCs w:val="28"/>
        </w:rPr>
        <w:t>Неиспользованные по состоянию на 1 января 201</w:t>
      </w:r>
      <w:r w:rsidR="00ED30C1" w:rsidRPr="00ED30C1">
        <w:rPr>
          <w:rFonts w:ascii="Times New Roman" w:hAnsi="Times New Roman"/>
          <w:sz w:val="28"/>
          <w:szCs w:val="28"/>
        </w:rPr>
        <w:t>7</w:t>
      </w:r>
      <w:r w:rsidR="003554A8" w:rsidRPr="00ED30C1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Шевченковского сельского поселения Крыловского района в бюджет муниципального образования Крыловский район в форме иных межбюджетных трансфертов, имеющих целевое назна</w:t>
      </w:r>
      <w:r w:rsidR="008515D6" w:rsidRPr="00ED30C1">
        <w:rPr>
          <w:rFonts w:ascii="Times New Roman" w:hAnsi="Times New Roman"/>
          <w:sz w:val="28"/>
          <w:szCs w:val="28"/>
        </w:rPr>
        <w:t xml:space="preserve">чение, подлежат возврату в бюджет поселения в сроки и порядке, установленных администрацией Шевченковского сельского </w:t>
      </w:r>
      <w:r w:rsidR="008515D6" w:rsidRPr="00ED30C1">
        <w:rPr>
          <w:rFonts w:ascii="Times New Roman" w:hAnsi="Times New Roman"/>
          <w:sz w:val="28"/>
          <w:szCs w:val="28"/>
        </w:rPr>
        <w:lastRenderedPageBreak/>
        <w:t>поселения Крыловского района.</w:t>
      </w:r>
    </w:p>
    <w:p w:rsidR="00C40D94" w:rsidRPr="006933DE" w:rsidRDefault="00C40D94" w:rsidP="000E73C5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15. </w:t>
      </w:r>
      <w:r w:rsidR="00931C22" w:rsidRPr="006933DE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BF3B97" w:rsidRPr="006933DE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931C22" w:rsidRPr="006933DE">
        <w:rPr>
          <w:rFonts w:ascii="Times New Roman" w:hAnsi="Times New Roman"/>
          <w:sz w:val="28"/>
          <w:szCs w:val="28"/>
        </w:rPr>
        <w:t xml:space="preserve">, сложившиеся на начало текущего финансового года, </w:t>
      </w:r>
      <w:r w:rsidRPr="006933DE">
        <w:rPr>
          <w:rFonts w:ascii="Times New Roman" w:hAnsi="Times New Roman" w:cs="Times New Roman"/>
          <w:sz w:val="28"/>
          <w:szCs w:val="28"/>
        </w:rPr>
        <w:t>направляются на покрытие временных кассовых разрывов, возникающих в ходе исполнения бюджета Шевченковского сельского поселения Крыловского района в текущем финансовом году, в объеме, необходимом для их покрытия.</w:t>
      </w:r>
    </w:p>
    <w:p w:rsidR="00324102" w:rsidRPr="00BC23A8" w:rsidRDefault="008052AE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6933DE">
        <w:rPr>
          <w:rFonts w:ascii="Times New Roman" w:hAnsi="Times New Roman"/>
          <w:sz w:val="28"/>
          <w:szCs w:val="28"/>
        </w:rPr>
        <w:t>16</w:t>
      </w:r>
      <w:r w:rsidR="00324102" w:rsidRPr="006933DE">
        <w:rPr>
          <w:rFonts w:ascii="Times New Roman" w:hAnsi="Times New Roman"/>
          <w:sz w:val="28"/>
          <w:szCs w:val="28"/>
        </w:rPr>
        <w:t>.</w:t>
      </w:r>
      <w:r w:rsidR="000E0306" w:rsidRPr="006933DE">
        <w:rPr>
          <w:rFonts w:ascii="Times New Roman" w:hAnsi="Times New Roman"/>
          <w:sz w:val="28"/>
          <w:szCs w:val="28"/>
        </w:rPr>
        <w:t> </w:t>
      </w:r>
      <w:r w:rsidR="00324102" w:rsidRPr="00BC23A8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 w:rsidR="00FE16BF" w:rsidRPr="00BC23A8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324102" w:rsidRPr="00BC23A8">
        <w:rPr>
          <w:rFonts w:ascii="Times New Roman" w:hAnsi="Times New Roman"/>
          <w:sz w:val="28"/>
          <w:szCs w:val="28"/>
        </w:rPr>
        <w:t>на 201</w:t>
      </w:r>
      <w:r w:rsidR="006B2ACF" w:rsidRPr="00BC23A8">
        <w:rPr>
          <w:rFonts w:ascii="Times New Roman" w:hAnsi="Times New Roman"/>
          <w:sz w:val="28"/>
          <w:szCs w:val="28"/>
        </w:rPr>
        <w:t>7</w:t>
      </w:r>
      <w:r w:rsidR="00324102" w:rsidRPr="00BC23A8">
        <w:rPr>
          <w:rFonts w:ascii="Times New Roman" w:hAnsi="Times New Roman"/>
          <w:sz w:val="28"/>
          <w:szCs w:val="28"/>
        </w:rPr>
        <w:t xml:space="preserve"> год в сумме </w:t>
      </w:r>
      <w:r w:rsidR="00BC23A8" w:rsidRPr="00BC23A8">
        <w:rPr>
          <w:rFonts w:ascii="Times New Roman" w:hAnsi="Times New Roman"/>
          <w:sz w:val="28"/>
          <w:szCs w:val="28"/>
        </w:rPr>
        <w:t>388,8</w:t>
      </w:r>
      <w:r w:rsidR="00BC189E" w:rsidRPr="00BC23A8">
        <w:rPr>
          <w:rFonts w:ascii="Times New Roman" w:hAnsi="Times New Roman"/>
          <w:sz w:val="28"/>
          <w:szCs w:val="28"/>
        </w:rPr>
        <w:t xml:space="preserve"> </w:t>
      </w:r>
      <w:r w:rsidR="00324102" w:rsidRPr="00BC23A8">
        <w:rPr>
          <w:rFonts w:ascii="Times New Roman" w:hAnsi="Times New Roman"/>
          <w:sz w:val="28"/>
          <w:szCs w:val="28"/>
        </w:rPr>
        <w:t>тыс. рублей.</w:t>
      </w:r>
    </w:p>
    <w:p w:rsidR="008515D6" w:rsidRDefault="00321513" w:rsidP="000E73C5">
      <w:pPr>
        <w:autoSpaceDE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C23A8">
        <w:rPr>
          <w:rFonts w:ascii="Times New Roman" w:hAnsi="Times New Roman"/>
          <w:sz w:val="28"/>
          <w:szCs w:val="28"/>
        </w:rPr>
        <w:t>17</w:t>
      </w:r>
      <w:r w:rsidR="008515D6" w:rsidRPr="00BC23A8">
        <w:rPr>
          <w:rFonts w:ascii="Times New Roman" w:hAnsi="Times New Roman"/>
          <w:sz w:val="28"/>
          <w:szCs w:val="28"/>
        </w:rPr>
        <w:t>.</w:t>
      </w:r>
      <w:r w:rsidRPr="00BC23A8">
        <w:rPr>
          <w:rFonts w:ascii="Times New Roman" w:hAnsi="Times New Roman"/>
          <w:sz w:val="28"/>
          <w:szCs w:val="28"/>
        </w:rPr>
        <w:t> </w:t>
      </w:r>
      <w:r w:rsidR="008515D6" w:rsidRPr="00BC23A8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</w:t>
      </w:r>
      <w:r w:rsidR="008515D6" w:rsidRPr="00ED30C1">
        <w:rPr>
          <w:rFonts w:ascii="Times New Roman" w:hAnsi="Times New Roman"/>
          <w:sz w:val="28"/>
          <w:szCs w:val="28"/>
        </w:rPr>
        <w:t xml:space="preserve"> субсидий муниципальным учреждениям), индивидуальным предпринимателям, </w:t>
      </w:r>
      <w:r w:rsidR="00BF3B97" w:rsidRPr="00ED30C1">
        <w:rPr>
          <w:rFonts w:ascii="Times New Roman" w:hAnsi="Times New Roman"/>
          <w:sz w:val="28"/>
          <w:szCs w:val="28"/>
        </w:rPr>
        <w:t xml:space="preserve">а также </w:t>
      </w:r>
      <w:r w:rsidR="008515D6" w:rsidRPr="00ED30C1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 и услуг </w:t>
      </w:r>
      <w:r w:rsidR="00BF3B97" w:rsidRPr="00ED30C1">
        <w:rPr>
          <w:rFonts w:ascii="Times New Roman" w:hAnsi="Times New Roman"/>
          <w:sz w:val="28"/>
          <w:szCs w:val="28"/>
        </w:rPr>
        <w:t>осуществляе</w:t>
      </w:r>
      <w:r w:rsidR="008515D6" w:rsidRPr="00ED30C1">
        <w:rPr>
          <w:rFonts w:ascii="Times New Roman" w:hAnsi="Times New Roman"/>
          <w:sz w:val="28"/>
          <w:szCs w:val="28"/>
        </w:rPr>
        <w:t xml:space="preserve">тся в случаях, предусмотренных </w:t>
      </w:r>
      <w:r w:rsidR="00BF3B97" w:rsidRPr="00ED30C1">
        <w:rPr>
          <w:rFonts w:ascii="Times New Roman" w:hAnsi="Times New Roman"/>
          <w:sz w:val="28"/>
          <w:szCs w:val="28"/>
        </w:rPr>
        <w:t>ведомственной структурой расходов бюджета Шевченковского сельского поселения Крыловского района на 20</w:t>
      </w:r>
      <w:r w:rsidR="00ED30C1" w:rsidRPr="00ED30C1">
        <w:rPr>
          <w:rFonts w:ascii="Times New Roman" w:hAnsi="Times New Roman"/>
          <w:sz w:val="28"/>
          <w:szCs w:val="28"/>
        </w:rPr>
        <w:t xml:space="preserve">17 год, согласно приложению 7 к настоящему решению, </w:t>
      </w:r>
      <w:r w:rsidR="00BF3B97" w:rsidRPr="00ED30C1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8515D6" w:rsidRPr="00ED30C1">
        <w:rPr>
          <w:rFonts w:ascii="Times New Roman" w:hAnsi="Times New Roman"/>
          <w:sz w:val="28"/>
          <w:szCs w:val="28"/>
        </w:rPr>
        <w:t>принимаемыми в соответствии с ним муниципальными правовыми актами администрации Шевченковского сельского поселения Крыловского района.</w:t>
      </w:r>
    </w:p>
    <w:p w:rsidR="00EB27D3" w:rsidRPr="000757B6" w:rsidRDefault="00EB27D3" w:rsidP="000E73C5">
      <w:pPr>
        <w:widowControl w:val="0"/>
        <w:autoSpaceDE w:val="0"/>
        <w:autoSpaceDN w:val="0"/>
        <w:adjustRightInd w:val="0"/>
        <w:spacing w:after="0" w:line="252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0757B6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Pr="000757B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0757B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0757B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D5B5F" w:rsidRPr="00530F7F" w:rsidRDefault="004D5B5F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19. </w:t>
      </w:r>
      <w:r w:rsidR="00321513" w:rsidRPr="00530F7F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321513" w:rsidRPr="00530F7F">
        <w:rPr>
          <w:rFonts w:ascii="Times New Roman" w:hAnsi="Times New Roman"/>
          <w:sz w:val="28"/>
          <w:szCs w:val="28"/>
        </w:rPr>
        <w:t xml:space="preserve"> года в соответствии с указами Президента Российской Федерации от 7 мая 2012 года №597 </w:t>
      </w:r>
      <w:r w:rsidRPr="00530F7F">
        <w:rPr>
          <w:rFonts w:ascii="Times New Roman" w:hAnsi="Times New Roman"/>
          <w:sz w:val="28"/>
          <w:szCs w:val="28"/>
        </w:rPr>
        <w:t>«</w:t>
      </w:r>
      <w:r w:rsidR="00321513" w:rsidRPr="00530F7F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Pr="00530F7F">
        <w:rPr>
          <w:rFonts w:ascii="Times New Roman" w:hAnsi="Times New Roman"/>
          <w:sz w:val="28"/>
          <w:szCs w:val="28"/>
        </w:rPr>
        <w:t>»</w:t>
      </w:r>
      <w:r w:rsidR="00321513" w:rsidRPr="00530F7F">
        <w:rPr>
          <w:rFonts w:ascii="Times New Roman" w:hAnsi="Times New Roman"/>
          <w:sz w:val="28"/>
          <w:szCs w:val="28"/>
        </w:rPr>
        <w:t xml:space="preserve">, от 1 июня 2012 года №761 </w:t>
      </w:r>
      <w:r w:rsidRPr="00530F7F">
        <w:rPr>
          <w:rFonts w:ascii="Times New Roman" w:hAnsi="Times New Roman"/>
          <w:sz w:val="28"/>
          <w:szCs w:val="28"/>
        </w:rPr>
        <w:t>«</w:t>
      </w:r>
      <w:r w:rsidR="00321513" w:rsidRPr="00530F7F">
        <w:rPr>
          <w:rFonts w:ascii="Times New Roman" w:hAnsi="Times New Roman"/>
          <w:sz w:val="28"/>
          <w:szCs w:val="28"/>
        </w:rPr>
        <w:t>О Национальной стратегии действий в интересах детей на 2012</w:t>
      </w:r>
      <w:r w:rsidR="00450A76" w:rsidRPr="00530F7F">
        <w:rPr>
          <w:rFonts w:ascii="Times New Roman" w:hAnsi="Times New Roman"/>
          <w:sz w:val="28"/>
          <w:szCs w:val="28"/>
        </w:rPr>
        <w:t>–</w:t>
      </w:r>
      <w:r w:rsidR="00321513" w:rsidRPr="00530F7F">
        <w:rPr>
          <w:rFonts w:ascii="Times New Roman" w:hAnsi="Times New Roman"/>
          <w:sz w:val="28"/>
          <w:szCs w:val="28"/>
        </w:rPr>
        <w:t>2017 годы</w:t>
      </w:r>
      <w:r w:rsidRPr="00530F7F">
        <w:rPr>
          <w:rFonts w:ascii="Times New Roman" w:hAnsi="Times New Roman"/>
          <w:sz w:val="28"/>
          <w:szCs w:val="28"/>
        </w:rPr>
        <w:t>»</w:t>
      </w:r>
      <w:r w:rsidR="00321513" w:rsidRPr="00530F7F">
        <w:rPr>
          <w:rFonts w:ascii="Times New Roman" w:hAnsi="Times New Roman"/>
          <w:sz w:val="28"/>
          <w:szCs w:val="28"/>
        </w:rPr>
        <w:t>.</w:t>
      </w:r>
    </w:p>
    <w:p w:rsidR="008515D6" w:rsidRPr="00530F7F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0</w:t>
      </w:r>
      <w:r w:rsidR="008515D6" w:rsidRPr="00530F7F">
        <w:rPr>
          <w:rFonts w:ascii="Times New Roman" w:hAnsi="Times New Roman"/>
          <w:sz w:val="28"/>
          <w:szCs w:val="28"/>
        </w:rPr>
        <w:t>. Утвердить программу муниципальных внутренних заимствований Шевченковского сельского поселения 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8515D6" w:rsidRPr="00530F7F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10</w:t>
      </w:r>
      <w:r w:rsidR="008515D6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530F7F" w:rsidRDefault="004D5B5F" w:rsidP="000E73C5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1</w:t>
      </w:r>
      <w:r w:rsidR="008515D6" w:rsidRPr="00530F7F">
        <w:rPr>
          <w:rFonts w:ascii="Times New Roman" w:hAnsi="Times New Roman"/>
          <w:sz w:val="28"/>
          <w:szCs w:val="28"/>
        </w:rPr>
        <w:t>. Утвердить программу муниципальных гарантий Шевченковского сельского поселения Крыловского района в валюте Российской Федерации на 201</w:t>
      </w:r>
      <w:r w:rsidR="00530F7F" w:rsidRPr="00530F7F">
        <w:rPr>
          <w:rFonts w:ascii="Times New Roman" w:hAnsi="Times New Roman"/>
          <w:sz w:val="28"/>
          <w:szCs w:val="28"/>
        </w:rPr>
        <w:t>6</w:t>
      </w:r>
      <w:r w:rsidR="008515D6" w:rsidRPr="00530F7F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189E" w:rsidRPr="00530F7F">
        <w:rPr>
          <w:rFonts w:ascii="Times New Roman" w:hAnsi="Times New Roman"/>
          <w:sz w:val="28"/>
          <w:szCs w:val="28"/>
        </w:rPr>
        <w:t>11</w:t>
      </w:r>
      <w:r w:rsidR="008515D6" w:rsidRPr="00530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5B5F" w:rsidRPr="00530F7F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2</w:t>
      </w:r>
      <w:r w:rsidRPr="00530F7F">
        <w:rPr>
          <w:rFonts w:ascii="Times New Roman" w:hAnsi="Times New Roman"/>
          <w:sz w:val="28"/>
          <w:szCs w:val="28"/>
        </w:rPr>
        <w:t>. Установить предельный объем муниципального долга Шевченковского сельского поселения 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Pr="00530F7F">
        <w:rPr>
          <w:rFonts w:ascii="Times New Roman" w:hAnsi="Times New Roman"/>
          <w:sz w:val="28"/>
          <w:szCs w:val="28"/>
        </w:rPr>
        <w:t xml:space="preserve"> год в сумме 0,0 тыс. рублей.</w:t>
      </w:r>
    </w:p>
    <w:p w:rsidR="008515D6" w:rsidRPr="00EB27D3" w:rsidRDefault="004D5B5F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530F7F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3</w:t>
      </w:r>
      <w:r w:rsidR="008515D6" w:rsidRPr="00530F7F">
        <w:rPr>
          <w:rFonts w:ascii="Times New Roman" w:hAnsi="Times New Roman"/>
          <w:sz w:val="28"/>
          <w:szCs w:val="28"/>
        </w:rPr>
        <w:t xml:space="preserve">. </w:t>
      </w:r>
      <w:r w:rsidRPr="00530F7F">
        <w:rPr>
          <w:rFonts w:ascii="Times New Roman" w:hAnsi="Times New Roman"/>
          <w:sz w:val="28"/>
          <w:szCs w:val="28"/>
        </w:rPr>
        <w:t>Утвердить объем</w:t>
      </w:r>
      <w:r w:rsidR="008515D6" w:rsidRPr="00530F7F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Шевченковского сельского поселения </w:t>
      </w:r>
      <w:r w:rsidR="009877B0" w:rsidRPr="00530F7F">
        <w:rPr>
          <w:rFonts w:ascii="Times New Roman" w:hAnsi="Times New Roman"/>
          <w:sz w:val="28"/>
          <w:szCs w:val="28"/>
        </w:rPr>
        <w:t>Крыловского района на 201</w:t>
      </w:r>
      <w:r w:rsidR="006B2ACF">
        <w:rPr>
          <w:rFonts w:ascii="Times New Roman" w:hAnsi="Times New Roman"/>
          <w:sz w:val="28"/>
          <w:szCs w:val="28"/>
        </w:rPr>
        <w:t>7</w:t>
      </w:r>
      <w:r w:rsidR="009877B0" w:rsidRPr="00530F7F">
        <w:rPr>
          <w:rFonts w:ascii="Times New Roman" w:hAnsi="Times New Roman"/>
          <w:sz w:val="28"/>
          <w:szCs w:val="28"/>
        </w:rPr>
        <w:t xml:space="preserve"> год в сумме 0</w:t>
      </w:r>
      <w:r w:rsidR="009877B0" w:rsidRPr="00EB27D3">
        <w:rPr>
          <w:rFonts w:ascii="Times New Roman" w:hAnsi="Times New Roman"/>
          <w:sz w:val="28"/>
          <w:szCs w:val="28"/>
        </w:rPr>
        <w:t>,0 тыс. рублей.</w:t>
      </w:r>
    </w:p>
    <w:p w:rsidR="009877B0" w:rsidRPr="00EB27D3" w:rsidRDefault="004D5B5F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lastRenderedPageBreak/>
        <w:t>2</w:t>
      </w:r>
      <w:r w:rsidR="00567F5F">
        <w:rPr>
          <w:rFonts w:ascii="Times New Roman" w:hAnsi="Times New Roman"/>
          <w:sz w:val="28"/>
          <w:szCs w:val="28"/>
        </w:rPr>
        <w:t>4</w:t>
      </w:r>
      <w:r w:rsidRPr="00EB27D3">
        <w:rPr>
          <w:rFonts w:ascii="Times New Roman" w:hAnsi="Times New Roman"/>
          <w:sz w:val="28"/>
          <w:szCs w:val="28"/>
        </w:rPr>
        <w:t xml:space="preserve">. </w:t>
      </w:r>
      <w:r w:rsidR="009877B0" w:rsidRPr="00EB27D3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</w:t>
      </w:r>
      <w:r w:rsidR="00140AE9" w:rsidRPr="00EB27D3">
        <w:rPr>
          <w:rFonts w:ascii="Times New Roman" w:hAnsi="Times New Roman"/>
          <w:sz w:val="28"/>
          <w:szCs w:val="28"/>
        </w:rPr>
        <w:t>ний в показатели сводной бюджетной</w:t>
      </w:r>
      <w:r w:rsidR="009877B0" w:rsidRPr="00EB27D3">
        <w:rPr>
          <w:rFonts w:ascii="Times New Roman" w:hAnsi="Times New Roman"/>
          <w:sz w:val="28"/>
          <w:szCs w:val="28"/>
        </w:rPr>
        <w:t xml:space="preserve"> росписи бюджета Шевченковского сельского поселения Крыловского района без внесения изменений в настоящее решение, связанные с особенностями исполнения бюджета </w:t>
      </w:r>
      <w:r w:rsidR="00931C22" w:rsidRPr="00EB27D3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9877B0" w:rsidRPr="00EB27D3">
        <w:rPr>
          <w:rFonts w:ascii="Times New Roman" w:hAnsi="Times New Roman"/>
          <w:sz w:val="28"/>
          <w:szCs w:val="28"/>
        </w:rPr>
        <w:t>и (или) перераспределением бюджетных ассигнований по главному распорядителю средств местного бюджета:</w:t>
      </w:r>
    </w:p>
    <w:p w:rsidR="009877B0" w:rsidRPr="00EB27D3" w:rsidRDefault="00140AE9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1</w:t>
      </w:r>
      <w:r w:rsidR="009877B0" w:rsidRPr="00EB27D3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средств </w:t>
      </w:r>
      <w:r w:rsidR="00931C22" w:rsidRPr="00EB27D3">
        <w:rPr>
          <w:rFonts w:ascii="Times New Roman" w:hAnsi="Times New Roman"/>
          <w:sz w:val="28"/>
          <w:szCs w:val="28"/>
        </w:rPr>
        <w:t xml:space="preserve">бюджета </w:t>
      </w:r>
      <w:r w:rsidR="009877B0" w:rsidRPr="00EB27D3">
        <w:rPr>
          <w:rFonts w:ascii="Times New Roman" w:hAnsi="Times New Roman"/>
          <w:sz w:val="28"/>
          <w:szCs w:val="28"/>
        </w:rPr>
        <w:t xml:space="preserve">и (или) изменение структуры </w:t>
      </w:r>
      <w:r w:rsidR="004D5B5F" w:rsidRPr="00EB27D3">
        <w:rPr>
          <w:rFonts w:ascii="Times New Roman" w:hAnsi="Times New Roman"/>
          <w:sz w:val="28"/>
          <w:szCs w:val="28"/>
        </w:rPr>
        <w:t>администрации</w:t>
      </w:r>
      <w:r w:rsidR="009877B0" w:rsidRPr="00EB27D3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 и муниципальных бюджетных учреждений; </w:t>
      </w:r>
    </w:p>
    <w:p w:rsidR="00450A76" w:rsidRPr="00EB27D3" w:rsidRDefault="00450A7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2) 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строительства, распределения и (или) перераспределения средств бюджета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140AE9" w:rsidRPr="00EB27D3" w:rsidRDefault="00140AE9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3)</w:t>
      </w:r>
      <w:r w:rsidR="00450A76" w:rsidRPr="00EB27D3">
        <w:rPr>
          <w:rFonts w:ascii="Times New Roman" w:hAnsi="Times New Roman"/>
          <w:sz w:val="28"/>
          <w:szCs w:val="28"/>
        </w:rPr>
        <w:t> </w:t>
      </w:r>
      <w:r w:rsidRPr="00EB27D3">
        <w:rPr>
          <w:rFonts w:ascii="Times New Roman" w:hAnsi="Times New Roman"/>
          <w:sz w:val="28"/>
          <w:szCs w:val="28"/>
        </w:rPr>
        <w:t>перераспределение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бюджетных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ассигнований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бюджета</w:t>
      </w:r>
      <w:r w:rsidR="005E1569" w:rsidRPr="00EB27D3">
        <w:rPr>
          <w:rFonts w:ascii="Times New Roman" w:hAnsi="Times New Roman"/>
          <w:sz w:val="28"/>
          <w:szCs w:val="28"/>
        </w:rPr>
        <w:t xml:space="preserve"> </w:t>
      </w:r>
      <w:r w:rsidRPr="00EB27D3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0E0306" w:rsidRPr="00EB27D3">
        <w:rPr>
          <w:rFonts w:ascii="Times New Roman" w:hAnsi="Times New Roman"/>
          <w:sz w:val="28"/>
          <w:szCs w:val="28"/>
        </w:rPr>
        <w:t xml:space="preserve"> между кодами классификации расходов бюджетов</w:t>
      </w:r>
      <w:r w:rsidRPr="00EB27D3">
        <w:rPr>
          <w:rFonts w:ascii="Times New Roman" w:hAnsi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правовым актом Шевченковского сельского поселения Крыловского района;</w:t>
      </w:r>
    </w:p>
    <w:p w:rsidR="000E0306" w:rsidRPr="00EB27D3" w:rsidRDefault="000E030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4)</w:t>
      </w:r>
      <w:r w:rsidR="00450A76" w:rsidRPr="00EB27D3">
        <w:rPr>
          <w:rFonts w:ascii="Times New Roman" w:hAnsi="Times New Roman"/>
          <w:sz w:val="28"/>
          <w:szCs w:val="28"/>
        </w:rPr>
        <w:t> </w:t>
      </w:r>
      <w:r w:rsidRPr="00EB27D3">
        <w:rPr>
          <w:rFonts w:ascii="Times New Roman" w:hAnsi="Times New Roman"/>
          <w:sz w:val="28"/>
          <w:szCs w:val="28"/>
        </w:rPr>
        <w:t>перераспределение бюджетных ассигнований бюджета Шевченковского сельского поселения Крыловского района между разделами, подразделами, целевыми статьями или видами  расходов классификации расходов на финансовое обеспечение непредвиденных и неотложных мероприятий;</w:t>
      </w:r>
    </w:p>
    <w:p w:rsidR="000E0306" w:rsidRPr="00EB27D3" w:rsidRDefault="000E0306" w:rsidP="000E73C5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края;</w:t>
      </w:r>
    </w:p>
    <w:p w:rsidR="009877B0" w:rsidRPr="00EB27D3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6) детализация</w:t>
      </w:r>
      <w:r w:rsidR="009877B0" w:rsidRPr="00EB27D3">
        <w:rPr>
          <w:rFonts w:ascii="Times New Roman" w:hAnsi="Times New Roman"/>
          <w:sz w:val="28"/>
          <w:szCs w:val="28"/>
        </w:rPr>
        <w:t xml:space="preserve"> кодов целевых статей</w:t>
      </w:r>
      <w:r w:rsidRPr="00EB27D3">
        <w:rPr>
          <w:rFonts w:ascii="Times New Roman" w:hAnsi="Times New Roman"/>
          <w:sz w:val="28"/>
          <w:szCs w:val="28"/>
        </w:rPr>
        <w:t>.</w:t>
      </w:r>
    </w:p>
    <w:p w:rsidR="00931C22" w:rsidRPr="003707A9" w:rsidRDefault="000E0306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B27D3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5</w:t>
      </w:r>
      <w:r w:rsidRPr="00EB27D3">
        <w:rPr>
          <w:rFonts w:ascii="Times New Roman" w:hAnsi="Times New Roman"/>
          <w:sz w:val="28"/>
          <w:szCs w:val="28"/>
        </w:rPr>
        <w:t>. </w:t>
      </w:r>
      <w:r w:rsidR="00931C22" w:rsidRPr="00EB27D3">
        <w:rPr>
          <w:rFonts w:ascii="Times New Roman" w:hAnsi="Times New Roman"/>
          <w:sz w:val="28"/>
          <w:szCs w:val="28"/>
        </w:rPr>
        <w:t>Муниципальные правовые акты Шевченковского сельского поселения Крыловского</w:t>
      </w:r>
      <w:r w:rsidR="00931C22" w:rsidRPr="003707A9"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</w:t>
      </w:r>
      <w:r w:rsidR="003707A9" w:rsidRPr="003707A9">
        <w:rPr>
          <w:rFonts w:ascii="Times New Roman" w:hAnsi="Times New Roman"/>
          <w:smallCaps/>
          <w:sz w:val="28"/>
          <w:szCs w:val="28"/>
        </w:rPr>
        <w:t xml:space="preserve">, </w:t>
      </w:r>
      <w:r w:rsidR="003707A9" w:rsidRPr="003707A9">
        <w:rPr>
          <w:rFonts w:ascii="Times New Roman" w:hAnsi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9877B0" w:rsidRPr="003707A9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6</w:t>
      </w:r>
      <w:r w:rsidRPr="003707A9">
        <w:rPr>
          <w:rFonts w:ascii="Times New Roman" w:hAnsi="Times New Roman"/>
          <w:sz w:val="28"/>
          <w:szCs w:val="28"/>
        </w:rPr>
        <w:t xml:space="preserve">. </w:t>
      </w:r>
      <w:r w:rsidR="009877B0" w:rsidRPr="003707A9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комиссию по бюджету, финансам, налогам и сельскому хозяйству Совета </w:t>
      </w:r>
      <w:r w:rsidR="009877B0" w:rsidRPr="003707A9">
        <w:rPr>
          <w:rFonts w:ascii="Times New Roman" w:hAnsi="Times New Roman"/>
          <w:sz w:val="28"/>
          <w:szCs w:val="28"/>
        </w:rPr>
        <w:lastRenderedPageBreak/>
        <w:t xml:space="preserve">Шевченковского сельского поселения Крыловского района. </w:t>
      </w:r>
    </w:p>
    <w:p w:rsidR="00931C22" w:rsidRPr="003707A9" w:rsidRDefault="000E0306" w:rsidP="000E73C5">
      <w:pPr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7</w:t>
      </w:r>
      <w:r w:rsidRPr="003707A9">
        <w:rPr>
          <w:rFonts w:ascii="Times New Roman" w:hAnsi="Times New Roman"/>
          <w:sz w:val="28"/>
          <w:szCs w:val="28"/>
        </w:rPr>
        <w:t>. </w:t>
      </w:r>
      <w:r w:rsidR="00931C22" w:rsidRPr="003707A9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931C22" w:rsidRPr="003707A9" w:rsidRDefault="000E0306" w:rsidP="000E73C5">
      <w:pPr>
        <w:pStyle w:val="11"/>
        <w:widowControl w:val="0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3707A9">
        <w:rPr>
          <w:rFonts w:ascii="Times New Roman" w:hAnsi="Times New Roman"/>
          <w:sz w:val="28"/>
          <w:szCs w:val="28"/>
        </w:rPr>
        <w:t>2</w:t>
      </w:r>
      <w:r w:rsidR="00567F5F">
        <w:rPr>
          <w:rFonts w:ascii="Times New Roman" w:hAnsi="Times New Roman"/>
          <w:sz w:val="28"/>
          <w:szCs w:val="28"/>
        </w:rPr>
        <w:t>8</w:t>
      </w:r>
      <w:r w:rsidRPr="003707A9">
        <w:rPr>
          <w:rFonts w:ascii="Times New Roman" w:hAnsi="Times New Roman"/>
          <w:sz w:val="28"/>
          <w:szCs w:val="28"/>
        </w:rPr>
        <w:t xml:space="preserve">. </w:t>
      </w:r>
      <w:r w:rsidR="00931C22" w:rsidRPr="003707A9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931C22" w:rsidRPr="003707A9">
        <w:rPr>
          <w:rFonts w:ascii="Times New Roman" w:hAnsi="Times New Roman"/>
          <w:sz w:val="28"/>
          <w:szCs w:val="28"/>
        </w:rPr>
        <w:t xml:space="preserve"> года и действует до</w:t>
      </w:r>
      <w:r w:rsidRPr="003707A9">
        <w:rPr>
          <w:rFonts w:ascii="Times New Roman" w:hAnsi="Times New Roman"/>
          <w:sz w:val="28"/>
          <w:szCs w:val="28"/>
        </w:rPr>
        <w:t xml:space="preserve"> </w:t>
      </w:r>
      <w:r w:rsidR="00931C22" w:rsidRPr="003707A9">
        <w:rPr>
          <w:rFonts w:ascii="Times New Roman" w:hAnsi="Times New Roman"/>
          <w:sz w:val="28"/>
          <w:szCs w:val="28"/>
        </w:rPr>
        <w:t>31 декабря 201</w:t>
      </w:r>
      <w:r w:rsidR="006B2ACF">
        <w:rPr>
          <w:rFonts w:ascii="Times New Roman" w:hAnsi="Times New Roman"/>
          <w:sz w:val="28"/>
          <w:szCs w:val="28"/>
        </w:rPr>
        <w:t>7</w:t>
      </w:r>
      <w:r w:rsidR="00931C22" w:rsidRPr="003707A9">
        <w:rPr>
          <w:rFonts w:ascii="Times New Roman" w:hAnsi="Times New Roman"/>
          <w:sz w:val="28"/>
          <w:szCs w:val="28"/>
        </w:rPr>
        <w:t xml:space="preserve"> года, если решением Совета Шевченковского сельского поселения Крыловского района не будет принято иное.</w:t>
      </w: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0E73C5" w:rsidRDefault="000E73C5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9877B0" w:rsidRPr="00135404" w:rsidRDefault="00324102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Default="00324102" w:rsidP="000E73C5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13540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</w:r>
      <w:r w:rsidRPr="00135404">
        <w:rPr>
          <w:rFonts w:ascii="Times New Roman" w:hAnsi="Times New Roman"/>
          <w:sz w:val="28"/>
          <w:szCs w:val="28"/>
        </w:rPr>
        <w:tab/>
        <w:t>С.А. Василяка</w:t>
      </w:r>
    </w:p>
    <w:p w:rsidR="0023123C" w:rsidRPr="00135404" w:rsidRDefault="0023123C" w:rsidP="00F73ECE">
      <w:pPr>
        <w:pageBreakBefore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34DD2">
        <w:rPr>
          <w:rFonts w:ascii="Times New Roman" w:hAnsi="Times New Roman"/>
          <w:sz w:val="28"/>
          <w:szCs w:val="28"/>
          <w:lang w:eastAsia="ar-SA"/>
        </w:rPr>
        <w:t>22.12.</w:t>
      </w:r>
      <w:r w:rsidR="00714341">
        <w:rPr>
          <w:rFonts w:ascii="Times New Roman" w:hAnsi="Times New Roman"/>
          <w:sz w:val="28"/>
          <w:szCs w:val="28"/>
          <w:lang w:eastAsia="ar-SA"/>
        </w:rPr>
        <w:t>201</w:t>
      </w:r>
      <w:r w:rsidR="003B123A">
        <w:rPr>
          <w:rFonts w:ascii="Times New Roman" w:hAnsi="Times New Roman"/>
          <w:sz w:val="28"/>
          <w:szCs w:val="28"/>
          <w:lang w:eastAsia="ar-SA"/>
        </w:rPr>
        <w:t>6</w:t>
      </w:r>
      <w:r w:rsidR="00450A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 w:rsidR="00034DD2"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530F7F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530F7F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Pr="00530F7F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530F7F">
        <w:rPr>
          <w:rFonts w:ascii="Times New Roman" w:hAnsi="Times New Roman"/>
          <w:b/>
          <w:spacing w:val="-4"/>
          <w:sz w:val="28"/>
          <w:szCs w:val="28"/>
        </w:rPr>
        <w:t>главных администраторов доходов бюджета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530F7F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530F7F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126"/>
        <w:gridCol w:w="5441"/>
      </w:tblGrid>
      <w:tr w:rsidR="00A24F3C" w:rsidRPr="0068110F" w:rsidTr="00FC3D4C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sz w:val="21"/>
                <w:szCs w:val="21"/>
                <w:lang w:eastAsia="ar-SA"/>
              </w:rPr>
              <w:t>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353AB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353AB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5353AB" w:rsidRPr="0068110F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644C" w:rsidRPr="0068110F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E8644C" w:rsidRPr="0068110F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E8644C" w:rsidRPr="0068110F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68110F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B2171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DB2171" w:rsidRPr="0068110F" w:rsidRDefault="00DB2171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B2171" w:rsidRPr="0068110F" w:rsidRDefault="00DB2171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08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07175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01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0000</w:t>
            </w:r>
            <w:r w:rsidR="0068110F" w:rsidRPr="00681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DB2171" w:rsidRPr="0068110F" w:rsidRDefault="0068110F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2 02 01001 10 0000 151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2 02 01003 10 0000 151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2 02 02999 10 0000 151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2 02 03015 10 0000 151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  <w:lang w:eastAsia="ar-SA"/>
              </w:rPr>
              <w:t>2 02 03024 10 0000 151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2 02 04025 10 0000 151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 на комплектование книжных фондов и библиотек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2 02 04999 10 0000 151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68110F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2 18 05010 10 0000 151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4F3C" w:rsidRPr="0068110F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68110F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4F3C" w:rsidRPr="00530F7F" w:rsidRDefault="00A24F3C" w:rsidP="00863492">
      <w:pPr>
        <w:suppressAutoHyphens/>
        <w:spacing w:after="12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p w:rsidR="00A24F3C" w:rsidRPr="00530F7F" w:rsidRDefault="00A24F3C" w:rsidP="00F73ECE">
      <w:pPr>
        <w:pStyle w:val="14"/>
        <w:rPr>
          <w:rStyle w:val="af6"/>
          <w:i w:val="0"/>
        </w:rPr>
      </w:pPr>
    </w:p>
    <w:p w:rsidR="005353AB" w:rsidRPr="00F73ECE" w:rsidRDefault="005353AB" w:rsidP="00F73ECE">
      <w:pPr>
        <w:pStyle w:val="14"/>
        <w:rPr>
          <w:rStyle w:val="af6"/>
          <w:i w:val="0"/>
        </w:rPr>
      </w:pPr>
    </w:p>
    <w:p w:rsidR="0023123C" w:rsidRPr="00F73ECE" w:rsidRDefault="0023123C" w:rsidP="00F73ECE">
      <w:pPr>
        <w:pStyle w:val="14"/>
        <w:rPr>
          <w:rStyle w:val="af6"/>
          <w:i w:val="0"/>
        </w:rPr>
      </w:pPr>
      <w:r w:rsidRPr="00F73ECE">
        <w:rPr>
          <w:rStyle w:val="af6"/>
          <w:i w:val="0"/>
        </w:rPr>
        <w:t>Глава Шевченковского сельского поселения</w:t>
      </w:r>
    </w:p>
    <w:p w:rsidR="00B70960" w:rsidRPr="00F73ECE" w:rsidRDefault="0023123C" w:rsidP="00F73ECE">
      <w:pPr>
        <w:pStyle w:val="14"/>
        <w:rPr>
          <w:rStyle w:val="af6"/>
          <w:i w:val="0"/>
        </w:rPr>
      </w:pPr>
      <w:r w:rsidRPr="00F73ECE">
        <w:rPr>
          <w:rStyle w:val="af6"/>
          <w:i w:val="0"/>
        </w:rPr>
        <w:t>Крыловского района</w:t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</w:r>
      <w:r w:rsidRPr="00F73ECE">
        <w:rPr>
          <w:rStyle w:val="af6"/>
          <w:i w:val="0"/>
        </w:rPr>
        <w:tab/>
        <w:t>С.А.</w:t>
      </w:r>
      <w:r w:rsidR="00863492" w:rsidRPr="00F73ECE">
        <w:rPr>
          <w:rStyle w:val="af6"/>
          <w:i w:val="0"/>
        </w:rPr>
        <w:t> </w:t>
      </w:r>
      <w:r w:rsidRPr="00F73ECE">
        <w:rPr>
          <w:rStyle w:val="af6"/>
          <w:i w:val="0"/>
        </w:rPr>
        <w:t>Василяка</w:t>
      </w:r>
    </w:p>
    <w:p w:rsidR="00B70960" w:rsidRPr="00135404" w:rsidRDefault="00B70960" w:rsidP="00B70960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2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B70960" w:rsidRPr="00135404" w:rsidRDefault="00B70960" w:rsidP="00B70960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B70960" w:rsidRPr="00530F7F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68110F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6D3D" w:rsidRPr="0068110F" w:rsidRDefault="00096D3D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960" w:rsidRPr="0068110F" w:rsidRDefault="00B70960" w:rsidP="00B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10F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 w:rsidR="00450A76" w:rsidRPr="0068110F">
        <w:rPr>
          <w:rFonts w:ascii="Times New Roman" w:hAnsi="Times New Roman"/>
          <w:b/>
          <w:bCs/>
          <w:sz w:val="28"/>
          <w:szCs w:val="28"/>
        </w:rPr>
        <w:t>распределения</w:t>
      </w:r>
      <w:r w:rsidRPr="0068110F">
        <w:rPr>
          <w:rFonts w:ascii="Times New Roman" w:hAnsi="Times New Roman"/>
          <w:b/>
          <w:bCs/>
          <w:sz w:val="28"/>
          <w:szCs w:val="28"/>
        </w:rPr>
        <w:t xml:space="preserve"> доходов в бюджет </w:t>
      </w:r>
    </w:p>
    <w:p w:rsidR="00B70960" w:rsidRPr="0068110F" w:rsidRDefault="00B70960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68110F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</w:p>
    <w:p w:rsidR="00450A76" w:rsidRPr="0068110F" w:rsidRDefault="00450A76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68110F">
        <w:rPr>
          <w:rFonts w:ascii="Times New Roman" w:hAnsi="Times New Roman"/>
          <w:b/>
          <w:spacing w:val="-4"/>
          <w:sz w:val="28"/>
          <w:szCs w:val="28"/>
        </w:rPr>
        <w:t>на 201</w:t>
      </w:r>
      <w:r w:rsidR="003B123A" w:rsidRPr="0068110F">
        <w:rPr>
          <w:rFonts w:ascii="Times New Roman" w:hAnsi="Times New Roman"/>
          <w:b/>
          <w:spacing w:val="-4"/>
          <w:sz w:val="28"/>
          <w:szCs w:val="28"/>
        </w:rPr>
        <w:t>7</w:t>
      </w:r>
      <w:r w:rsidR="00F628E7" w:rsidRPr="0068110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8110F">
        <w:rPr>
          <w:rFonts w:ascii="Times New Roman" w:hAnsi="Times New Roman"/>
          <w:b/>
          <w:spacing w:val="-4"/>
          <w:sz w:val="28"/>
          <w:szCs w:val="28"/>
        </w:rPr>
        <w:t>год</w:t>
      </w:r>
    </w:p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96D3D" w:rsidRPr="0068110F" w:rsidTr="00C8091C">
        <w:tc>
          <w:tcPr>
            <w:tcW w:w="4926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дохода</w:t>
            </w:r>
          </w:p>
        </w:tc>
        <w:tc>
          <w:tcPr>
            <w:tcW w:w="4927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Бюджет Шевченковского сельского поселения Крыловского района</w:t>
            </w:r>
          </w:p>
        </w:tc>
      </w:tr>
      <w:tr w:rsidR="00096D3D" w:rsidRPr="0068110F" w:rsidTr="00C8091C">
        <w:tc>
          <w:tcPr>
            <w:tcW w:w="4926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4927" w:type="dxa"/>
            <w:vAlign w:val="center"/>
          </w:tcPr>
          <w:p w:rsidR="00096D3D" w:rsidRPr="0068110F" w:rsidRDefault="00096D3D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0A76" w:rsidRPr="0068110F" w:rsidTr="00C8091C">
        <w:tc>
          <w:tcPr>
            <w:tcW w:w="4926" w:type="dxa"/>
            <w:vAlign w:val="center"/>
          </w:tcPr>
          <w:p w:rsidR="00450A76" w:rsidRPr="0068110F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</w:t>
            </w:r>
            <w:r w:rsidR="00C8091C" w:rsidRPr="0068110F">
              <w:rPr>
                <w:rFonts w:ascii="Times New Roman" w:hAnsi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927" w:type="dxa"/>
            <w:vAlign w:val="center"/>
          </w:tcPr>
          <w:p w:rsidR="00450A76" w:rsidRPr="0068110F" w:rsidRDefault="00450A76" w:rsidP="00C8091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110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096D3D" w:rsidRPr="0068110F" w:rsidRDefault="00096D3D" w:rsidP="00B7096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B70960" w:rsidRPr="0068110F" w:rsidRDefault="00B70960" w:rsidP="00F73ECE">
      <w:pPr>
        <w:pStyle w:val="14"/>
        <w:rPr>
          <w:lang w:eastAsia="ar-SA"/>
        </w:rPr>
      </w:pPr>
    </w:p>
    <w:p w:rsidR="00B70960" w:rsidRPr="0068110F" w:rsidRDefault="00B70960" w:rsidP="00F73ECE">
      <w:pPr>
        <w:pStyle w:val="14"/>
        <w:rPr>
          <w:lang w:eastAsia="ar-SA"/>
        </w:rPr>
      </w:pPr>
      <w:r w:rsidRPr="0068110F">
        <w:rPr>
          <w:lang w:eastAsia="ar-SA"/>
        </w:rPr>
        <w:t>Глава Шевченковского сельского поселения</w:t>
      </w:r>
    </w:p>
    <w:p w:rsidR="00B70960" w:rsidRPr="00135404" w:rsidRDefault="00B70960" w:rsidP="00F73ECE">
      <w:pPr>
        <w:pStyle w:val="14"/>
        <w:rPr>
          <w:lang w:eastAsia="ar-SA"/>
        </w:rPr>
      </w:pPr>
      <w:r w:rsidRPr="00135404">
        <w:rPr>
          <w:lang w:eastAsia="ar-SA"/>
        </w:rPr>
        <w:t>Крыловского района</w:t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</w:r>
      <w:r w:rsidRPr="00135404">
        <w:rPr>
          <w:lang w:eastAsia="ar-SA"/>
        </w:rPr>
        <w:tab/>
        <w:t>С.А. Василяка</w:t>
      </w:r>
    </w:p>
    <w:p w:rsidR="00B70960" w:rsidRPr="00135404" w:rsidRDefault="00B70960" w:rsidP="00F73ECE">
      <w:pPr>
        <w:pStyle w:val="14"/>
      </w:pPr>
    </w:p>
    <w:p w:rsidR="0023123C" w:rsidRPr="00135404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3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D2317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35404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530F7F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530F7F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530F7F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530F7F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="00530F7F" w:rsidRPr="00530F7F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530F7F">
        <w:rPr>
          <w:rFonts w:ascii="Times New Roman" w:hAnsi="Times New Roman"/>
          <w:b/>
          <w:sz w:val="28"/>
          <w:szCs w:val="28"/>
        </w:rPr>
        <w:t>год</w:t>
      </w:r>
    </w:p>
    <w:p w:rsidR="00AE4B9D" w:rsidRPr="00530F7F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220"/>
        <w:gridCol w:w="1043"/>
      </w:tblGrid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sz w:val="24"/>
                <w:szCs w:val="24"/>
              </w:rPr>
              <w:t>6 382,0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826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2 700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257</w:t>
            </w:r>
            <w:r w:rsidR="00001B6B" w:rsidRPr="00EA61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617A"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 421,3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1 421,3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A617A" w:rsidRDefault="00001B6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001B6B" w:rsidRPr="00EA617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A617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A617A" w:rsidRDefault="00EA617A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7 803,3</w:t>
            </w:r>
          </w:p>
        </w:tc>
      </w:tr>
    </w:tbl>
    <w:p w:rsidR="007C2049" w:rsidRPr="00530F7F" w:rsidRDefault="007C2049" w:rsidP="007C2049">
      <w:pPr>
        <w:rPr>
          <w:rFonts w:ascii="Times New Roman" w:hAnsi="Times New Roman"/>
        </w:rPr>
      </w:pPr>
      <w:r w:rsidRPr="00530F7F">
        <w:rPr>
          <w:rFonts w:ascii="Times New Roman" w:hAnsi="Times New Roman"/>
        </w:rPr>
        <w:t xml:space="preserve">* В части доходов, зачисляемых в бюджет </w:t>
      </w:r>
      <w:r w:rsidR="00096D3D" w:rsidRPr="00530F7F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530F7F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35404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676A3" w:rsidRPr="00135404" w:rsidRDefault="00A676A3" w:rsidP="00A676A3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96D3D" w:rsidRPr="00135404">
        <w:rPr>
          <w:rFonts w:ascii="Times New Roman" w:hAnsi="Times New Roman"/>
          <w:sz w:val="28"/>
          <w:szCs w:val="28"/>
          <w:lang w:eastAsia="ar-SA"/>
        </w:rPr>
        <w:t>4</w:t>
      </w:r>
    </w:p>
    <w:p w:rsidR="00A676A3" w:rsidRPr="0013540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13540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135404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676A3" w:rsidRPr="00135404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F628E7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A676A3" w:rsidRPr="00530F7F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530F7F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530F7F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530F7F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0F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A676A3" w:rsidRPr="00EA617A" w:rsidRDefault="00EA617A" w:rsidP="006D4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A676A3" w:rsidRPr="00EA617A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A676A3" w:rsidRPr="00EA617A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A617A" w:rsidRDefault="00A676A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3,</w:t>
            </w:r>
            <w:r w:rsidR="00C8091C" w:rsidRPr="00EA6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676A3" w:rsidRPr="0013540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135404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35404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35404" w:rsidRDefault="00AD2D0B" w:rsidP="00AD2D0B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5</w:t>
      </w:r>
    </w:p>
    <w:p w:rsidR="00AD2D0B" w:rsidRPr="0013540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13540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135404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D2D0B" w:rsidRPr="00135404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530F7F" w:rsidRPr="00F628E7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70C0"/>
          <w:sz w:val="28"/>
          <w:szCs w:val="28"/>
          <w:lang w:eastAsia="ar-SA"/>
        </w:rPr>
      </w:pPr>
    </w:p>
    <w:p w:rsidR="00AD2D0B" w:rsidRPr="00530F7F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530F7F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530F7F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530F7F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b/>
                <w:bCs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17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2D0B" w:rsidRPr="00EA617A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3133" w:type="pct"/>
            <w:vAlign w:val="center"/>
          </w:tcPr>
          <w:p w:rsidR="00AD2D0B" w:rsidRPr="00EA617A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D2D0B" w:rsidRPr="00EA617A" w:rsidRDefault="006D4331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1 </w:t>
            </w:r>
            <w:r w:rsidR="00EA617A" w:rsidRPr="00EA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EA617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</w:tbl>
    <w:p w:rsidR="00AD2D0B" w:rsidRPr="00530F7F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3540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135404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35404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13540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3540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135404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7878DD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6</w:t>
      </w:r>
    </w:p>
    <w:p w:rsidR="00AE4B9D" w:rsidRPr="0013540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13540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135404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E4B9D" w:rsidRPr="00033ABA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530F7F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530F7F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462"/>
        <w:gridCol w:w="449"/>
        <w:gridCol w:w="499"/>
        <w:gridCol w:w="876"/>
      </w:tblGrid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A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033ABA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Сумма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33ABA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EA617A" w:rsidP="005E1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7 803,3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3</w:t>
            </w:r>
            <w:r w:rsidR="00033ABA" w:rsidRPr="00033ABA">
              <w:rPr>
                <w:rFonts w:ascii="Times New Roman" w:hAnsi="Times New Roman"/>
                <w:b/>
                <w:bCs/>
              </w:rPr>
              <w:t> </w:t>
            </w:r>
            <w:r w:rsidRPr="00033ABA">
              <w:rPr>
                <w:rFonts w:ascii="Times New Roman" w:hAnsi="Times New Roman"/>
                <w:b/>
                <w:bCs/>
              </w:rPr>
              <w:t>1</w:t>
            </w:r>
            <w:r w:rsidR="00475DDB">
              <w:rPr>
                <w:rFonts w:ascii="Times New Roman" w:hAnsi="Times New Roman"/>
                <w:b/>
                <w:bCs/>
              </w:rPr>
              <w:t>8</w:t>
            </w:r>
            <w:r w:rsidRPr="00033ABA">
              <w:rPr>
                <w:rFonts w:ascii="Times New Roman" w:hAnsi="Times New Roman"/>
                <w:b/>
                <w:bCs/>
              </w:rPr>
              <w:t>9</w:t>
            </w:r>
            <w:r w:rsidR="00033ABA" w:rsidRPr="00033ABA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495,0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6D4331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</w:t>
            </w:r>
            <w:r w:rsidR="00033ABA" w:rsidRPr="00033ABA">
              <w:rPr>
                <w:rFonts w:ascii="Times New Roman" w:hAnsi="Times New Roman"/>
                <w:iCs/>
              </w:rPr>
              <w:t> 5</w:t>
            </w:r>
            <w:r w:rsidR="00475DDB">
              <w:rPr>
                <w:rFonts w:ascii="Times New Roman" w:hAnsi="Times New Roman"/>
                <w:iCs/>
              </w:rPr>
              <w:t>1</w:t>
            </w:r>
            <w:r w:rsidR="00033ABA" w:rsidRPr="00033ABA">
              <w:rPr>
                <w:rFonts w:ascii="Times New Roman" w:hAnsi="Times New Roman"/>
                <w:iCs/>
              </w:rPr>
              <w:t>8,0</w:t>
            </w:r>
          </w:p>
        </w:tc>
      </w:tr>
      <w:tr w:rsidR="006D4331" w:rsidRPr="00033ABA" w:rsidTr="00C8091C">
        <w:trPr>
          <w:trHeight w:val="340"/>
        </w:trPr>
        <w:tc>
          <w:tcPr>
            <w:tcW w:w="288" w:type="pct"/>
            <w:vAlign w:val="center"/>
          </w:tcPr>
          <w:p w:rsidR="006D4331" w:rsidRPr="00033ABA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033ABA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033ABA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033ABA" w:rsidRDefault="006D4331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24,7</w:t>
            </w:r>
          </w:p>
        </w:tc>
      </w:tr>
      <w:tr w:rsidR="00033ABA" w:rsidRPr="00033ABA" w:rsidTr="00C8091C">
        <w:trPr>
          <w:trHeight w:val="340"/>
        </w:trPr>
        <w:tc>
          <w:tcPr>
            <w:tcW w:w="288" w:type="pct"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033ABA" w:rsidRPr="00033ABA" w:rsidRDefault="00033ABA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033ABA" w:rsidRPr="00033ABA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033ABA" w:rsidRPr="00033ABA" w:rsidRDefault="00033AB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50,0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033ABA" w:rsidRDefault="009B610C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30,0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72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74,4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475DDB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  <w:r w:rsidR="00033ABA" w:rsidRPr="00033ABA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150,0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2</w:t>
            </w:r>
            <w:r w:rsidR="00475DDB">
              <w:rPr>
                <w:rFonts w:ascii="Times New Roman" w:hAnsi="Times New Roman"/>
              </w:rPr>
              <w:t>2</w:t>
            </w:r>
            <w:r w:rsidRPr="00033ABA">
              <w:rPr>
                <w:rFonts w:ascii="Times New Roman" w:hAnsi="Times New Roman"/>
              </w:rPr>
              <w:t>5,6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33ABA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</w:t>
            </w:r>
            <w:r w:rsidR="00475DDB">
              <w:rPr>
                <w:rFonts w:ascii="Times New Roman" w:hAnsi="Times New Roman"/>
                <w:b/>
                <w:bCs/>
              </w:rPr>
              <w:t>3</w:t>
            </w:r>
            <w:r w:rsidRPr="00033ABA">
              <w:rPr>
                <w:rFonts w:ascii="Times New Roman" w:hAnsi="Times New Roman"/>
                <w:b/>
                <w:bCs/>
              </w:rPr>
              <w:t>8,8</w:t>
            </w:r>
          </w:p>
        </w:tc>
      </w:tr>
      <w:tr w:rsidR="008B4B28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033ABA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33ABA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033ABA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033ABA" w:rsidRDefault="00033ABA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388,8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3</w:t>
            </w:r>
            <w:r w:rsidR="00475DDB">
              <w:rPr>
                <w:rFonts w:ascii="Times New Roman" w:hAnsi="Times New Roman"/>
                <w:iCs/>
              </w:rPr>
              <w:t>5</w:t>
            </w:r>
            <w:r w:rsidRPr="00033ABA">
              <w:rPr>
                <w:rFonts w:ascii="Times New Roman" w:hAnsi="Times New Roman"/>
                <w:iCs/>
              </w:rPr>
              <w:t>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1 464,0</w:t>
            </w:r>
          </w:p>
        </w:tc>
      </w:tr>
      <w:tr w:rsidR="005E1947" w:rsidRPr="00033ABA" w:rsidTr="00C8091C">
        <w:trPr>
          <w:trHeight w:val="340"/>
        </w:trPr>
        <w:tc>
          <w:tcPr>
            <w:tcW w:w="288" w:type="pct"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033ABA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33ABA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033ABA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033ABA" w:rsidRDefault="00033AB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33ABA">
              <w:rPr>
                <w:rFonts w:ascii="Times New Roman" w:hAnsi="Times New Roman"/>
                <w:bCs/>
              </w:rPr>
              <w:t>5</w:t>
            </w:r>
            <w:r w:rsidR="006D4331" w:rsidRPr="00033ABA">
              <w:rPr>
                <w:rFonts w:ascii="Times New Roman" w:hAnsi="Times New Roman"/>
                <w:bCs/>
              </w:rPr>
              <w:t>70,0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E60CC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894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33ABA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33ABA">
              <w:rPr>
                <w:rFonts w:ascii="Times New Roman" w:hAnsi="Times New Roman"/>
                <w:b/>
                <w:iCs/>
              </w:rPr>
              <w:t>25</w:t>
            </w:r>
            <w:r w:rsidR="006D4331" w:rsidRPr="00033ABA">
              <w:rPr>
                <w:rFonts w:ascii="Times New Roman" w:hAnsi="Times New Roman"/>
                <w:b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25</w:t>
            </w:r>
            <w:r w:rsidR="006D4331" w:rsidRPr="00033AB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ABA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1 860,8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33ABA">
              <w:rPr>
                <w:rFonts w:ascii="Times New Roman" w:hAnsi="Times New Roman"/>
                <w:iCs/>
              </w:rPr>
              <w:t>1 860,8</w:t>
            </w:r>
          </w:p>
        </w:tc>
      </w:tr>
      <w:tr w:rsidR="00AE4B9D" w:rsidRPr="00033ABA" w:rsidTr="00C8091C">
        <w:trPr>
          <w:trHeight w:val="340"/>
        </w:trPr>
        <w:tc>
          <w:tcPr>
            <w:tcW w:w="288" w:type="pct"/>
            <w:vAlign w:val="center"/>
          </w:tcPr>
          <w:p w:rsidR="00AE4B9D" w:rsidRPr="00033ABA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8</w:t>
            </w:r>
            <w:r w:rsidR="00AE4B9D" w:rsidRPr="00033AB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033ABA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033ABA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033ABA" w:rsidRDefault="00033AB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33ABA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5E19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45,0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33AB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033ABA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3ABA">
              <w:rPr>
                <w:rFonts w:ascii="Times New Roman" w:hAnsi="Times New Roman"/>
                <w:b/>
              </w:rPr>
              <w:t>30</w:t>
            </w:r>
            <w:r w:rsidR="006D4331" w:rsidRPr="00033ABA">
              <w:rPr>
                <w:rFonts w:ascii="Times New Roman" w:hAnsi="Times New Roman"/>
                <w:b/>
              </w:rPr>
              <w:t>,</w:t>
            </w:r>
            <w:r w:rsidR="00C8091C" w:rsidRPr="00033ABA">
              <w:rPr>
                <w:rFonts w:ascii="Times New Roman" w:hAnsi="Times New Roman"/>
                <w:b/>
              </w:rPr>
              <w:t>0</w:t>
            </w:r>
          </w:p>
        </w:tc>
      </w:tr>
      <w:tr w:rsidR="00C8091C" w:rsidRPr="00033ABA" w:rsidTr="00C8091C">
        <w:trPr>
          <w:trHeight w:val="340"/>
        </w:trPr>
        <w:tc>
          <w:tcPr>
            <w:tcW w:w="288" w:type="pct"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033ABA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033ABA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033ABA" w:rsidRDefault="00033AB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3ABA">
              <w:rPr>
                <w:rFonts w:ascii="Times New Roman" w:hAnsi="Times New Roman"/>
              </w:rPr>
              <w:t>30</w:t>
            </w:r>
            <w:r w:rsidR="00C8091C" w:rsidRPr="00033ABA">
              <w:rPr>
                <w:rFonts w:ascii="Times New Roman" w:hAnsi="Times New Roman"/>
              </w:rPr>
              <w:t>,0</w:t>
            </w:r>
          </w:p>
        </w:tc>
      </w:tr>
    </w:tbl>
    <w:p w:rsidR="009B610C" w:rsidRPr="00033ABA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33ABA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33ABA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35404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24F3C" w:rsidRPr="00135404" w:rsidRDefault="00A24F3C" w:rsidP="00A24F3C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A24F3C" w:rsidRPr="0013540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13540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135404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A24F3C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530F7F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530F7F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530F7F">
        <w:rPr>
          <w:rFonts w:ascii="Times New Roman" w:hAnsi="Times New Roman"/>
          <w:b/>
          <w:sz w:val="28"/>
          <w:szCs w:val="28"/>
        </w:rPr>
        <w:t>,</w:t>
      </w:r>
    </w:p>
    <w:p w:rsidR="00A24F3C" w:rsidRPr="00530F7F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530F7F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530F7F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4"/>
        <w:gridCol w:w="1276"/>
        <w:gridCol w:w="549"/>
        <w:gridCol w:w="910"/>
      </w:tblGrid>
      <w:tr w:rsidR="00EA617A" w:rsidRPr="00BF55C1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Сумма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F55C1">
              <w:rPr>
                <w:rFonts w:ascii="Times New Roman" w:hAnsi="Times New Roman"/>
                <w:b/>
                <w:bCs/>
              </w:rPr>
              <w:t>7 803,3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495,0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495,0</w:t>
            </w:r>
          </w:p>
        </w:tc>
      </w:tr>
      <w:tr w:rsidR="00EA617A" w:rsidRPr="00475DDB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475DDB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475DDB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5DDB">
              <w:rPr>
                <w:rFonts w:ascii="Times New Roman" w:hAnsi="Times New Roman"/>
                <w:b/>
              </w:rPr>
              <w:t>2</w:t>
            </w:r>
            <w:r w:rsidR="00B2469A" w:rsidRPr="00475DDB">
              <w:rPr>
                <w:rFonts w:ascii="Times New Roman" w:hAnsi="Times New Roman"/>
                <w:b/>
              </w:rPr>
              <w:t> </w:t>
            </w:r>
            <w:r w:rsidR="00475DDB" w:rsidRPr="00475DDB">
              <w:rPr>
                <w:rFonts w:ascii="Times New Roman" w:hAnsi="Times New Roman"/>
                <w:b/>
              </w:rPr>
              <w:t>67</w:t>
            </w:r>
            <w:r w:rsidR="00B2469A" w:rsidRPr="00475DDB">
              <w:rPr>
                <w:rFonts w:ascii="Times New Roman" w:hAnsi="Times New Roman"/>
                <w:b/>
              </w:rPr>
              <w:t>2,4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2</w:t>
            </w:r>
            <w:r w:rsidR="00BF55C1" w:rsidRPr="00BF55C1">
              <w:rPr>
                <w:rFonts w:ascii="Times New Roman" w:hAnsi="Times New Roman"/>
                <w:i/>
              </w:rPr>
              <w:t> 5</w:t>
            </w:r>
            <w:r w:rsidR="00475DDB">
              <w:rPr>
                <w:rFonts w:ascii="Times New Roman" w:hAnsi="Times New Roman"/>
                <w:i/>
              </w:rPr>
              <w:t>1</w:t>
            </w:r>
            <w:r w:rsidR="00BF55C1" w:rsidRPr="00BF55C1">
              <w:rPr>
                <w:rFonts w:ascii="Times New Roman" w:hAnsi="Times New Roman"/>
                <w:i/>
              </w:rPr>
              <w:t>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EA617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</w:t>
            </w:r>
            <w:r w:rsidR="00BF55C1" w:rsidRPr="00BF55C1">
              <w:rPr>
                <w:rFonts w:ascii="Times New Roman" w:hAnsi="Times New Roman"/>
              </w:rPr>
              <w:t> 5</w:t>
            </w:r>
            <w:r w:rsidR="00475DDB">
              <w:rPr>
                <w:rFonts w:ascii="Times New Roman" w:hAnsi="Times New Roman"/>
              </w:rPr>
              <w:t>1</w:t>
            </w:r>
            <w:r w:rsidR="00BF55C1" w:rsidRPr="00BF55C1">
              <w:rPr>
                <w:rFonts w:ascii="Times New Roman" w:hAnsi="Times New Roman"/>
              </w:rPr>
              <w:t>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2 018,0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4</w:t>
            </w:r>
            <w:r w:rsidR="00475DDB">
              <w:rPr>
                <w:rFonts w:ascii="Times New Roman" w:hAnsi="Times New Roman"/>
              </w:rPr>
              <w:t>62</w:t>
            </w:r>
            <w:r w:rsidRPr="00BF55C1">
              <w:rPr>
                <w:rFonts w:ascii="Times New Roman" w:hAnsi="Times New Roman"/>
              </w:rPr>
              <w:t>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34,2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78,2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74,4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BF55C1" w:rsidRDefault="00BF55C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74,4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3,8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3,8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30,0</w:t>
            </w:r>
          </w:p>
        </w:tc>
      </w:tr>
      <w:tr w:rsidR="00EA617A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BF55C1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BF55C1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44180" w:rsidRPr="0094793D" w:rsidRDefault="00844180" w:rsidP="00B2469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5C1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72,0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37,0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37,0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36,0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55C1">
              <w:rPr>
                <w:rFonts w:ascii="Times New Roman" w:hAnsi="Times New Roman"/>
                <w:b/>
              </w:rPr>
              <w:t>3</w:t>
            </w:r>
            <w:r w:rsidR="00475DDB">
              <w:rPr>
                <w:rFonts w:ascii="Times New Roman" w:hAnsi="Times New Roman"/>
                <w:b/>
              </w:rPr>
              <w:t>7</w:t>
            </w:r>
            <w:r w:rsidRPr="00BF55C1">
              <w:rPr>
                <w:rFonts w:ascii="Times New Roman" w:hAnsi="Times New Roman"/>
                <w:b/>
              </w:rPr>
              <w:t>5,6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75DDB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0</w:t>
            </w:r>
            <w:r w:rsidRPr="00BF55C1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5D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5D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150,0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F55C1">
              <w:rPr>
                <w:rFonts w:ascii="Times New Roman" w:hAnsi="Times New Roman"/>
                <w:i/>
              </w:rPr>
              <w:t>80,6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BF55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80,6</w:t>
            </w:r>
          </w:p>
        </w:tc>
      </w:tr>
      <w:tr w:rsidR="00844180" w:rsidRPr="00BF55C1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F55C1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F55C1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F55C1">
              <w:rPr>
                <w:rFonts w:ascii="Times New Roman" w:hAnsi="Times New Roman"/>
              </w:rPr>
              <w:t>80,6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388,8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3</w:t>
            </w:r>
            <w:r w:rsidR="00475DDB">
              <w:rPr>
                <w:rFonts w:ascii="Times New Roman" w:hAnsi="Times New Roman"/>
                <w:b/>
              </w:rPr>
              <w:t>5</w:t>
            </w:r>
            <w:r w:rsidRPr="00844180">
              <w:rPr>
                <w:rFonts w:ascii="Times New Roman" w:hAnsi="Times New Roman"/>
                <w:b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 xml:space="preserve">Муниципальная программа «Развитие и поддержка малого и среднего предпринимательства на территории Шевченковского сельского </w:t>
            </w:r>
            <w:r w:rsidRPr="00844180">
              <w:rPr>
                <w:rFonts w:ascii="Times New Roman" w:hAnsi="Times New Roman"/>
                <w:i/>
              </w:rPr>
              <w:lastRenderedPageBreak/>
              <w:t>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lastRenderedPageBreak/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10,0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844180" w:rsidRPr="00844180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4180" w:rsidRPr="00844180">
              <w:rPr>
                <w:rFonts w:ascii="Times New Roman" w:hAnsi="Times New Roman"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475DD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44180" w:rsidRPr="00844180">
              <w:rPr>
                <w:rFonts w:ascii="Times New Roman" w:hAnsi="Times New Roman"/>
              </w:rPr>
              <w:t>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300,0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44180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844180">
              <w:rPr>
                <w:rFonts w:ascii="Times New Roman" w:hAnsi="Times New Roman"/>
                <w:b/>
                <w:i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844180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44180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844180">
              <w:rPr>
                <w:rFonts w:ascii="Times New Roman" w:hAnsi="Times New Roman"/>
                <w:bCs/>
                <w:i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844180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44180">
              <w:rPr>
                <w:rFonts w:ascii="Times New Roman" w:hAnsi="Times New Roman"/>
                <w:bCs/>
              </w:rPr>
              <w:t>570,0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180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4180">
              <w:rPr>
                <w:rFonts w:ascii="Times New Roman" w:hAnsi="Times New Roman"/>
              </w:rPr>
              <w:t>894,0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4180">
              <w:rPr>
                <w:rFonts w:ascii="Times New Roman" w:hAnsi="Times New Roman"/>
                <w:b/>
              </w:rPr>
              <w:t>25,0</w:t>
            </w:r>
          </w:p>
        </w:tc>
      </w:tr>
      <w:tr w:rsidR="00844180" w:rsidRPr="00844180" w:rsidTr="00033ABA">
        <w:trPr>
          <w:trHeight w:val="340"/>
        </w:trPr>
        <w:tc>
          <w:tcPr>
            <w:tcW w:w="3596" w:type="pct"/>
            <w:vAlign w:val="center"/>
          </w:tcPr>
          <w:p w:rsidR="00844180" w:rsidRPr="00844180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844180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4180">
              <w:rPr>
                <w:rFonts w:ascii="Times New Roman" w:hAnsi="Times New Roman"/>
                <w:i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2469A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1 860,8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2469A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1 702,5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23,8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13</w:t>
            </w:r>
            <w:r w:rsidR="00B2469A" w:rsidRPr="00B2469A">
              <w:rPr>
                <w:rFonts w:ascii="Times New Roman" w:hAnsi="Times New Roman"/>
                <w:i/>
              </w:rPr>
              <w:t>4</w:t>
            </w:r>
            <w:r w:rsidRPr="00B2469A">
              <w:rPr>
                <w:rFonts w:ascii="Times New Roman" w:hAnsi="Times New Roman"/>
                <w:i/>
              </w:rPr>
              <w:t>,</w:t>
            </w:r>
            <w:r w:rsidR="00B2469A" w:rsidRPr="00B2469A">
              <w:rPr>
                <w:rFonts w:ascii="Times New Roman" w:hAnsi="Times New Roman"/>
                <w:i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13</w:t>
            </w:r>
            <w:r w:rsidR="00B2469A" w:rsidRPr="00B2469A">
              <w:rPr>
                <w:rFonts w:ascii="Times New Roman" w:hAnsi="Times New Roman"/>
              </w:rPr>
              <w:t>4</w:t>
            </w:r>
            <w:r w:rsidRPr="00B2469A">
              <w:rPr>
                <w:rFonts w:ascii="Times New Roman" w:hAnsi="Times New Roman"/>
              </w:rPr>
              <w:t>,</w:t>
            </w:r>
            <w:r w:rsidR="00B2469A" w:rsidRPr="00B2469A">
              <w:rPr>
                <w:rFonts w:ascii="Times New Roman" w:hAnsi="Times New Roman"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13</w:t>
            </w:r>
            <w:r w:rsidR="00B2469A" w:rsidRPr="00B2469A">
              <w:rPr>
                <w:rFonts w:ascii="Times New Roman" w:hAnsi="Times New Roman"/>
              </w:rPr>
              <w:t>4</w:t>
            </w:r>
            <w:r w:rsidRPr="00B2469A">
              <w:rPr>
                <w:rFonts w:ascii="Times New Roman" w:hAnsi="Times New Roman"/>
              </w:rPr>
              <w:t>,</w:t>
            </w:r>
            <w:r w:rsidR="00B2469A" w:rsidRPr="00B2469A">
              <w:rPr>
                <w:rFonts w:ascii="Times New Roman" w:hAnsi="Times New Roman"/>
              </w:rPr>
              <w:t>5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469A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45,0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10</w:t>
            </w:r>
            <w:r w:rsidR="00844180" w:rsidRPr="00B2469A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10</w:t>
            </w:r>
            <w:r w:rsidR="00844180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10</w:t>
            </w:r>
            <w:r w:rsidR="00844180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B2469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35</w:t>
            </w:r>
            <w:r w:rsidR="00844180" w:rsidRPr="00B2469A">
              <w:rPr>
                <w:rFonts w:ascii="Times New Roman" w:hAnsi="Times New Roman"/>
                <w:i/>
              </w:rPr>
              <w:t>,</w:t>
            </w:r>
            <w:r w:rsidRPr="00B2469A">
              <w:rPr>
                <w:rFonts w:ascii="Times New Roman" w:hAnsi="Times New Roman"/>
                <w:i/>
              </w:rPr>
              <w:t>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35,0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29,0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</w:t>
            </w:r>
            <w:r w:rsidR="00B2469A" w:rsidRPr="00B2469A">
              <w:rPr>
                <w:rFonts w:ascii="Times New Roman" w:hAnsi="Times New Roman"/>
              </w:rPr>
              <w:t>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B2469A" w:rsidRDefault="00B2469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30,0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2469A">
              <w:rPr>
                <w:rFonts w:ascii="Times New Roman" w:hAnsi="Times New Roman"/>
                <w:b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2469A">
              <w:rPr>
                <w:rFonts w:ascii="Times New Roman" w:hAnsi="Times New Roman"/>
                <w:i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24,7</w:t>
            </w:r>
          </w:p>
        </w:tc>
      </w:tr>
      <w:tr w:rsidR="00844180" w:rsidRPr="00B2469A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4180" w:rsidRPr="00B2469A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44180" w:rsidRPr="00B2469A" w:rsidRDefault="00844180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69A">
              <w:rPr>
                <w:rFonts w:ascii="Times New Roman" w:hAnsi="Times New Roman"/>
              </w:rPr>
              <w:t>24,7</w:t>
            </w:r>
          </w:p>
        </w:tc>
      </w:tr>
    </w:tbl>
    <w:p w:rsidR="005353AB" w:rsidRPr="00B2469A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B2469A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B2469A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13540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43216E" w:rsidRPr="00135404" w:rsidRDefault="0043216E" w:rsidP="0043216E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43216E" w:rsidRPr="0013540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13540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135404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9B610C" w:rsidRPr="00411960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AE4B9D" w:rsidRPr="00530F7F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530F7F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530F7F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Крыловского района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530F7F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EA617A" w:rsidRPr="006E477A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7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Сумма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</w:rPr>
              <w:t>7 803,3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7 803,3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3 1</w:t>
            </w:r>
            <w:r w:rsidR="00475DDB">
              <w:rPr>
                <w:rFonts w:ascii="Times New Roman" w:hAnsi="Times New Roman"/>
                <w:b/>
                <w:bCs/>
              </w:rPr>
              <w:t>8</w:t>
            </w:r>
            <w:r w:rsidRPr="006E477A">
              <w:rPr>
                <w:rFonts w:ascii="Times New Roman" w:hAnsi="Times New Roman"/>
                <w:b/>
                <w:bCs/>
              </w:rPr>
              <w:t>9,7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495,0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2 5</w:t>
            </w:r>
            <w:r w:rsidR="00475DDB">
              <w:rPr>
                <w:rFonts w:ascii="Times New Roman" w:hAnsi="Times New Roman"/>
                <w:i/>
                <w:iCs/>
              </w:rPr>
              <w:t>1</w:t>
            </w:r>
            <w:r w:rsidRPr="006E477A">
              <w:rPr>
                <w:rFonts w:ascii="Times New Roman" w:hAnsi="Times New Roman"/>
                <w:i/>
                <w:iCs/>
              </w:rPr>
              <w:t>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2 5</w:t>
            </w:r>
            <w:r w:rsidR="00544E81">
              <w:rPr>
                <w:rFonts w:ascii="Times New Roman" w:hAnsi="Times New Roman"/>
              </w:rPr>
              <w:t>1</w:t>
            </w:r>
            <w:r w:rsidRPr="006E477A">
              <w:rPr>
                <w:rFonts w:ascii="Times New Roman" w:hAnsi="Times New Roman"/>
              </w:rPr>
              <w:t>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2 018,0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</w:t>
            </w:r>
            <w:r w:rsidR="00544E81">
              <w:rPr>
                <w:rFonts w:ascii="Times New Roman" w:hAnsi="Times New Roman"/>
              </w:rPr>
              <w:t>6</w:t>
            </w:r>
            <w:r w:rsidRPr="006E477A">
              <w:rPr>
                <w:rFonts w:ascii="Times New Roman" w:hAnsi="Times New Roman"/>
              </w:rPr>
              <w:t>2,0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34,2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Осуществление отдельных полномочий Краснодарского края по образованию и </w:t>
            </w:r>
            <w:r w:rsidRPr="006E477A">
              <w:rPr>
                <w:rFonts w:ascii="Times New Roman" w:hAnsi="Times New Roman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3,8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EA617A" w:rsidRPr="006E477A" w:rsidTr="00033ABA">
        <w:trPr>
          <w:trHeight w:val="340"/>
        </w:trPr>
        <w:tc>
          <w:tcPr>
            <w:tcW w:w="253" w:type="pct"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6E477A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6E477A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24,7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4793D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B94F8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B94F86" w:rsidP="00B94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B94F8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</w:t>
            </w:r>
            <w:r w:rsidR="0094793D" w:rsidRPr="0094793D">
              <w:rPr>
                <w:rFonts w:ascii="Times New Roman" w:hAnsi="Times New Roman"/>
              </w:rPr>
              <w:t>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94793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94793D" w:rsidTr="00033ABA">
        <w:trPr>
          <w:trHeight w:val="340"/>
        </w:trPr>
        <w:tc>
          <w:tcPr>
            <w:tcW w:w="253" w:type="pct"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94793D" w:rsidRDefault="0094793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94793D" w:rsidRDefault="0094793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2</w:t>
            </w:r>
            <w:r w:rsidR="00033ABA" w:rsidRPr="0094793D">
              <w:rPr>
                <w:rFonts w:ascii="Times New Roman" w:hAnsi="Times New Roman"/>
              </w:rPr>
              <w:t>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94793D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793D">
              <w:rPr>
                <w:rFonts w:ascii="Times New Roman" w:hAnsi="Times New Roman"/>
              </w:rPr>
              <w:t>50,0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72,0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72,0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37,0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37,0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36,0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74,4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3</w:t>
            </w:r>
            <w:r w:rsidR="00544E81">
              <w:rPr>
                <w:rFonts w:ascii="Times New Roman" w:hAnsi="Times New Roman"/>
                <w:b/>
                <w:bCs/>
              </w:rPr>
              <w:t>7</w:t>
            </w:r>
            <w:r w:rsidRPr="006E477A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150,0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2</w:t>
            </w:r>
            <w:r w:rsidR="00544E81">
              <w:rPr>
                <w:rFonts w:ascii="Times New Roman" w:hAnsi="Times New Roman"/>
                <w:i/>
              </w:rPr>
              <w:t>2</w:t>
            </w:r>
            <w:r w:rsidRPr="006E477A">
              <w:rPr>
                <w:rFonts w:ascii="Times New Roman" w:hAnsi="Times New Roman"/>
                <w:i/>
              </w:rPr>
              <w:t>5</w:t>
            </w:r>
            <w:r w:rsidR="00033ABA" w:rsidRPr="006E477A">
              <w:rPr>
                <w:rFonts w:ascii="Times New Roman" w:hAnsi="Times New Roman"/>
                <w:i/>
              </w:rPr>
              <w:t>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</w:t>
            </w:r>
            <w:r w:rsidR="00544E81">
              <w:rPr>
                <w:rFonts w:ascii="Times New Roman" w:hAnsi="Times New Roman"/>
              </w:rPr>
              <w:t>2</w:t>
            </w:r>
            <w:r w:rsidRPr="006E477A">
              <w:rPr>
                <w:rFonts w:ascii="Times New Roman" w:hAnsi="Times New Roman"/>
              </w:rPr>
              <w:t>5</w:t>
            </w:r>
            <w:r w:rsidR="00033ABA" w:rsidRPr="006E477A">
              <w:rPr>
                <w:rFonts w:ascii="Times New Roman" w:hAnsi="Times New Roman"/>
              </w:rPr>
              <w:t>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</w:t>
            </w:r>
            <w:r w:rsidR="00033ABA" w:rsidRPr="006E477A">
              <w:rPr>
                <w:rFonts w:ascii="Times New Roman" w:hAnsi="Times New Roman"/>
              </w:rPr>
              <w:t>,</w:t>
            </w:r>
            <w:r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544E81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80,6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477A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</w:t>
            </w:r>
            <w:r w:rsidR="00544E81">
              <w:rPr>
                <w:rFonts w:ascii="Times New Roman" w:hAnsi="Times New Roman"/>
                <w:b/>
                <w:bCs/>
              </w:rPr>
              <w:t>3</w:t>
            </w:r>
            <w:r w:rsidRPr="006E477A">
              <w:rPr>
                <w:rFonts w:ascii="Times New Roman" w:hAnsi="Times New Roman"/>
                <w:b/>
                <w:bCs/>
              </w:rPr>
              <w:t>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Строительство, реконструкция, капитальный </w:t>
            </w:r>
            <w:r w:rsidRPr="006E477A">
              <w:rPr>
                <w:rFonts w:ascii="Times New Roman" w:hAnsi="Times New Roman"/>
              </w:rPr>
              <w:lastRenderedPageBreak/>
              <w:t>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388,8</w:t>
            </w:r>
          </w:p>
        </w:tc>
      </w:tr>
      <w:tr w:rsidR="00544E81" w:rsidRPr="00835A7F" w:rsidTr="00E731BE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835A7F" w:rsidRDefault="00544E81" w:rsidP="00E731B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35A7F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835A7F" w:rsidRDefault="00544E81" w:rsidP="00E731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350</w:t>
            </w:r>
            <w:r w:rsidRPr="00835A7F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</w:t>
            </w:r>
            <w:r w:rsidR="00F70180" w:rsidRPr="006E477A">
              <w:rPr>
                <w:rFonts w:ascii="Times New Roman" w:hAnsi="Times New Roman"/>
              </w:rPr>
              <w:t>0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</w:t>
            </w:r>
            <w:r w:rsidR="00F70180" w:rsidRPr="006E477A">
              <w:rPr>
                <w:rFonts w:ascii="Times New Roman" w:hAnsi="Times New Roman"/>
              </w:rPr>
              <w:t xml:space="preserve"> </w:t>
            </w:r>
            <w:r w:rsidRPr="006E477A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544E81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ABA" w:rsidRPr="006E477A">
              <w:rPr>
                <w:rFonts w:ascii="Times New Roman" w:hAnsi="Times New Roman"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</w:t>
            </w:r>
            <w:r w:rsidR="00033ABA" w:rsidRPr="006E477A">
              <w:rPr>
                <w:rFonts w:ascii="Times New Roman" w:hAnsi="Times New Roman"/>
              </w:rPr>
              <w:t>00,0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1 4</w:t>
            </w:r>
            <w:r w:rsidR="00F70180" w:rsidRPr="006E477A">
              <w:rPr>
                <w:rFonts w:ascii="Times New Roman" w:hAnsi="Times New Roman"/>
                <w:b/>
                <w:bCs/>
              </w:rPr>
              <w:t>64</w:t>
            </w:r>
            <w:r w:rsidRPr="006E477A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57</w:t>
            </w:r>
            <w:r w:rsidR="00033ABA" w:rsidRPr="006E477A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57</w:t>
            </w:r>
            <w:r w:rsidR="00033ABA" w:rsidRPr="006E477A">
              <w:rPr>
                <w:rFonts w:ascii="Times New Roman" w:hAnsi="Times New Roman"/>
                <w:i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57</w:t>
            </w:r>
            <w:r w:rsidR="00033ABA" w:rsidRPr="006E477A">
              <w:rPr>
                <w:rFonts w:ascii="Times New Roman" w:hAnsi="Times New Roman"/>
                <w:bCs/>
              </w:rPr>
              <w:t>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8</w:t>
            </w:r>
            <w:r w:rsidR="00F70180" w:rsidRPr="006E477A">
              <w:rPr>
                <w:rFonts w:ascii="Times New Roman" w:hAnsi="Times New Roman"/>
              </w:rPr>
              <w:t>94</w:t>
            </w:r>
            <w:r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25</w:t>
            </w:r>
            <w:r w:rsidR="00033ABA" w:rsidRPr="006E477A">
              <w:rPr>
                <w:rFonts w:ascii="Times New Roman" w:hAnsi="Times New Roman"/>
                <w:b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25</w:t>
            </w:r>
            <w:r w:rsidR="00033ABA" w:rsidRPr="006E477A">
              <w:rPr>
                <w:rFonts w:ascii="Times New Roman" w:hAnsi="Times New Roman"/>
                <w:i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25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77A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E477A">
              <w:rPr>
                <w:rFonts w:ascii="Times New Roman" w:hAnsi="Times New Roman"/>
                <w:i/>
                <w:iCs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1 860,8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477A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1 702,5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23,8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13</w:t>
            </w:r>
            <w:r w:rsidR="00F70180" w:rsidRPr="006E477A">
              <w:rPr>
                <w:rFonts w:ascii="Times New Roman" w:hAnsi="Times New Roman"/>
              </w:rPr>
              <w:t>4</w:t>
            </w:r>
            <w:r w:rsidRPr="006E477A">
              <w:rPr>
                <w:rFonts w:ascii="Times New Roman" w:hAnsi="Times New Roman"/>
              </w:rPr>
              <w:t>,</w:t>
            </w:r>
            <w:r w:rsidR="00F70180" w:rsidRPr="006E477A">
              <w:rPr>
                <w:rFonts w:ascii="Times New Roman" w:hAnsi="Times New Roman"/>
              </w:rPr>
              <w:t>5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77A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45,0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10,</w:t>
            </w:r>
            <w:r w:rsidR="00033ABA"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10,</w:t>
            </w:r>
            <w:r w:rsidR="00033ABA" w:rsidRPr="006E477A">
              <w:rPr>
                <w:rFonts w:ascii="Times New Roman" w:hAnsi="Times New Roman"/>
              </w:rPr>
              <w:t>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  <w:r w:rsidR="00033ABA" w:rsidRPr="006E477A">
              <w:rPr>
                <w:rFonts w:ascii="Times New Roman" w:hAnsi="Times New Roman"/>
              </w:rPr>
              <w:t>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 xml:space="preserve">Муниципальная программа  «Поддержка Совета ветеранов Шевченковского сельского поселения </w:t>
            </w:r>
            <w:r w:rsidRPr="006E477A">
              <w:rPr>
                <w:rFonts w:ascii="Times New Roman" w:hAnsi="Times New Roman"/>
              </w:rPr>
              <w:lastRenderedPageBreak/>
              <w:t>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F70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32,8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E477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A">
              <w:rPr>
                <w:rFonts w:ascii="Times New Roman" w:hAnsi="Times New Roman"/>
                <w:b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E477A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  <w:tr w:rsidR="00033ABA" w:rsidRPr="006E477A" w:rsidTr="00033ABA">
        <w:trPr>
          <w:trHeight w:val="340"/>
        </w:trPr>
        <w:tc>
          <w:tcPr>
            <w:tcW w:w="253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6E477A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33ABA" w:rsidRPr="006E477A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6E477A" w:rsidRDefault="006E47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77A">
              <w:rPr>
                <w:rFonts w:ascii="Times New Roman" w:hAnsi="Times New Roman"/>
              </w:rPr>
              <w:t>30,0</w:t>
            </w:r>
          </w:p>
        </w:tc>
      </w:tr>
    </w:tbl>
    <w:p w:rsidR="00AE4B9D" w:rsidRPr="00EA617A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A617A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A617A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3540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35404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0099F" w:rsidRPr="00135404" w:rsidRDefault="0060099F" w:rsidP="0060099F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9</w:t>
      </w:r>
    </w:p>
    <w:p w:rsidR="0060099F" w:rsidRPr="0013540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13540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135404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60099F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00727" w:rsidRPr="00135404" w:rsidRDefault="00C00727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530F7F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530F7F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F7F">
        <w:rPr>
          <w:rFonts w:ascii="Times New Roman" w:hAnsi="Times New Roman"/>
          <w:b/>
          <w:sz w:val="28"/>
          <w:szCs w:val="28"/>
        </w:rPr>
        <w:t>источников финансирования дефицитов бюджетов на 201</w:t>
      </w:r>
      <w:r w:rsidR="00A2505B">
        <w:rPr>
          <w:rFonts w:ascii="Times New Roman" w:hAnsi="Times New Roman"/>
          <w:b/>
          <w:sz w:val="28"/>
          <w:szCs w:val="28"/>
        </w:rPr>
        <w:t>7</w:t>
      </w:r>
      <w:r w:rsidRPr="00530F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099F" w:rsidRPr="00530F7F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530F7F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530F7F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12"/>
        <w:gridCol w:w="5561"/>
        <w:gridCol w:w="1080"/>
      </w:tblGrid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10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68110F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68110F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68110F" w:rsidRDefault="0068110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68110F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0F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68110F" w:rsidRDefault="0068110F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110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68110F" w:rsidRDefault="0068110F" w:rsidP="0068110F">
            <w:pPr>
              <w:spacing w:after="0" w:line="240" w:lineRule="auto"/>
              <w:jc w:val="center"/>
            </w:pPr>
            <w:r w:rsidRPr="0068110F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  <w:tr w:rsidR="0068110F" w:rsidRPr="00EA617A" w:rsidTr="0068110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A617A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10F" w:rsidRPr="00EA617A" w:rsidRDefault="0068110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7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F" w:rsidRPr="00EA617A" w:rsidRDefault="0068110F" w:rsidP="0068110F">
            <w:pPr>
              <w:spacing w:after="0" w:line="240" w:lineRule="auto"/>
              <w:jc w:val="center"/>
            </w:pPr>
            <w:r w:rsidRPr="00EA617A">
              <w:rPr>
                <w:rFonts w:ascii="Times New Roman" w:hAnsi="Times New Roman"/>
                <w:sz w:val="24"/>
                <w:szCs w:val="24"/>
              </w:rPr>
              <w:t>7 803,3</w:t>
            </w:r>
          </w:p>
        </w:tc>
      </w:tr>
    </w:tbl>
    <w:p w:rsidR="009B665C" w:rsidRPr="00EA617A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A617A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13540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135404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60099F" w:rsidRPr="00135404" w:rsidRDefault="0060099F" w:rsidP="006009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35404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135404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10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3540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530F7F" w:rsidRDefault="0023123C" w:rsidP="00A45ED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 на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530F7F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052"/>
      </w:tblGrid>
      <w:tr w:rsidR="0060099F" w:rsidRPr="00305B54" w:rsidTr="000F17F6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Кредиты </w:t>
            </w:r>
            <w:r w:rsidR="0060099F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кредитных организаций в валюте Российской Федерации</w:t>
            </w: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305B54" w:rsidRDefault="0023123C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23123C" w:rsidRPr="00305B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23123C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3123C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305B54" w:rsidRDefault="0060099F" w:rsidP="006009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 </w:t>
            </w:r>
            <w:r w:rsidR="0023123C"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305B54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  <w:tr w:rsidR="0060099F" w:rsidRPr="00305B54" w:rsidTr="002D231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2D23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60099F" w:rsidRPr="00305B54" w:rsidRDefault="0060099F" w:rsidP="000F1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B54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135404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135404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73ECE" w:rsidRDefault="0023123C" w:rsidP="00F73E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</w:r>
      <w:r w:rsidRPr="0013540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135404" w:rsidRDefault="0023123C" w:rsidP="00F73ECE">
      <w:pPr>
        <w:pageBreakBefore/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B610C" w:rsidRPr="00135404">
        <w:rPr>
          <w:rFonts w:ascii="Times New Roman" w:hAnsi="Times New Roman"/>
          <w:sz w:val="28"/>
          <w:szCs w:val="28"/>
          <w:lang w:eastAsia="ar-SA"/>
        </w:rPr>
        <w:t>1</w:t>
      </w:r>
      <w:r w:rsidR="0043216E" w:rsidRPr="00135404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13540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135404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Default="0023123C" w:rsidP="0023123C">
      <w:pPr>
        <w:suppressAutoHyphens/>
        <w:spacing w:after="0" w:line="240" w:lineRule="auto"/>
        <w:ind w:left="5060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34DD2" w:rsidRPr="00135404" w:rsidRDefault="00034DD2" w:rsidP="00034DD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354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22.12.2016 </w:t>
      </w:r>
      <w:r w:rsidRPr="00135404">
        <w:rPr>
          <w:rFonts w:ascii="Times New Roman" w:hAnsi="Times New Roman"/>
          <w:sz w:val="28"/>
          <w:szCs w:val="28"/>
          <w:lang w:eastAsia="ar-SA"/>
        </w:rPr>
        <w:t>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120</w:t>
      </w:r>
    </w:p>
    <w:p w:rsidR="0023123C" w:rsidRDefault="0023123C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0F7F" w:rsidRPr="00135404" w:rsidRDefault="00530F7F" w:rsidP="002312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23123C" w:rsidRPr="00530F7F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23123C" w:rsidRPr="00530F7F" w:rsidRDefault="0023123C" w:rsidP="002312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30F7F">
        <w:rPr>
          <w:rFonts w:ascii="Times New Roman" w:hAnsi="Times New Roman"/>
          <w:b/>
          <w:sz w:val="28"/>
          <w:szCs w:val="28"/>
          <w:lang w:eastAsia="ar-SA"/>
        </w:rPr>
        <w:t>в валюте Российской Федерации на 201</w:t>
      </w:r>
      <w:r w:rsidR="00A2505B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530F7F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</w:t>
      </w:r>
      <w:r w:rsidR="00822E1F" w:rsidRPr="00530F7F">
        <w:rPr>
          <w:rFonts w:ascii="Times New Roman" w:hAnsi="Times New Roman"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sz w:val="28"/>
          <w:szCs w:val="28"/>
          <w:lang w:eastAsia="ar-SA"/>
        </w:rPr>
        <w:t>7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575"/>
        <w:gridCol w:w="1342"/>
        <w:gridCol w:w="1119"/>
        <w:gridCol w:w="1243"/>
        <w:gridCol w:w="1321"/>
        <w:gridCol w:w="1602"/>
        <w:gridCol w:w="1165"/>
      </w:tblGrid>
      <w:tr w:rsidR="0023123C" w:rsidRPr="00530F7F" w:rsidTr="002D2317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принципалов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Общий объем гарантий, тыс. рублей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права регрессного требования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Предоставление обеспечения обязательств принципала перед гарантом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Иные условия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23123C" w:rsidRPr="00530F7F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возможным гарантийным случаям в 20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>1</w:t>
      </w:r>
      <w:r w:rsidR="00A2505B">
        <w:rPr>
          <w:rFonts w:ascii="Times New Roman" w:hAnsi="Times New Roman"/>
          <w:sz w:val="28"/>
          <w:szCs w:val="28"/>
          <w:lang w:eastAsia="ar-SA"/>
        </w:rPr>
        <w:t>7</w:t>
      </w:r>
      <w:r w:rsidR="00AC76FF" w:rsidRPr="00530F7F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530F7F" w:rsidRDefault="0023123C" w:rsidP="0023123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24"/>
        <w:gridCol w:w="1529"/>
      </w:tblGrid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>Бюджетные ассигнования на исполнение муниципальных гарантий Шевченковского сельского поселения Крыловского района по возможным гарантийным случаям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0F7F">
              <w:rPr>
                <w:rFonts w:ascii="Times New Roman" w:hAnsi="Times New Roman"/>
                <w:sz w:val="21"/>
                <w:szCs w:val="21"/>
                <w:lang w:eastAsia="ar-SA"/>
              </w:rPr>
              <w:t>тыс. рублей</w:t>
            </w:r>
          </w:p>
        </w:tc>
      </w:tr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источников финансирования дефицита бюджета Шевченковского сельского поселения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  <w:tr w:rsidR="0023123C" w:rsidRPr="00530F7F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За счет расходов бюджета Шевченковского сельского поселения Крыловского района, 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530F7F" w:rsidRDefault="0023123C" w:rsidP="002D23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0F7F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530F7F" w:rsidRDefault="0023123C" w:rsidP="0023123C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530F7F" w:rsidRDefault="0023123C" w:rsidP="002312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0F7F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</w:r>
      <w:r w:rsidRPr="00530F7F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3123C" w:rsidRPr="00530F7F" w:rsidRDefault="0023123C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3123C" w:rsidRPr="00530F7F" w:rsidSect="000D2881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BB" w:rsidRDefault="00EF10BB" w:rsidP="009311CF">
      <w:pPr>
        <w:spacing w:after="0" w:line="240" w:lineRule="auto"/>
      </w:pPr>
      <w:r>
        <w:separator/>
      </w:r>
    </w:p>
  </w:endnote>
  <w:endnote w:type="continuationSeparator" w:id="0">
    <w:p w:rsidR="00EF10BB" w:rsidRDefault="00EF10BB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BB" w:rsidRDefault="00EF10BB" w:rsidP="009311CF">
      <w:pPr>
        <w:spacing w:after="0" w:line="240" w:lineRule="auto"/>
      </w:pPr>
      <w:r>
        <w:separator/>
      </w:r>
    </w:p>
  </w:footnote>
  <w:footnote w:type="continuationSeparator" w:id="0">
    <w:p w:rsidR="00EF10BB" w:rsidRDefault="00EF10BB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9A" w:rsidRPr="003A7650" w:rsidRDefault="00A40724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B2469A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2343C0">
      <w:rPr>
        <w:rFonts w:ascii="Times New Roman" w:hAnsi="Times New Roman"/>
        <w:noProof/>
        <w:sz w:val="28"/>
        <w:szCs w:val="28"/>
      </w:rPr>
      <w:t>20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4DD2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42A8"/>
    <w:rsid w:val="000A599F"/>
    <w:rsid w:val="000B2F7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E73C5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7F12"/>
    <w:rsid w:val="00171A99"/>
    <w:rsid w:val="00172565"/>
    <w:rsid w:val="0018457D"/>
    <w:rsid w:val="0018593E"/>
    <w:rsid w:val="00190738"/>
    <w:rsid w:val="00191919"/>
    <w:rsid w:val="0019503E"/>
    <w:rsid w:val="00195CEC"/>
    <w:rsid w:val="001B16F0"/>
    <w:rsid w:val="001B27B8"/>
    <w:rsid w:val="001B3525"/>
    <w:rsid w:val="001B4862"/>
    <w:rsid w:val="001C0090"/>
    <w:rsid w:val="001C4C42"/>
    <w:rsid w:val="001C6539"/>
    <w:rsid w:val="001C7F14"/>
    <w:rsid w:val="001D0AC8"/>
    <w:rsid w:val="001E03F4"/>
    <w:rsid w:val="001E0F1E"/>
    <w:rsid w:val="001E23EF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3C0"/>
    <w:rsid w:val="00234823"/>
    <w:rsid w:val="00245004"/>
    <w:rsid w:val="00245DC6"/>
    <w:rsid w:val="002464E5"/>
    <w:rsid w:val="00251CF2"/>
    <w:rsid w:val="002536E6"/>
    <w:rsid w:val="00254989"/>
    <w:rsid w:val="00256552"/>
    <w:rsid w:val="00262BFB"/>
    <w:rsid w:val="00263D6D"/>
    <w:rsid w:val="002654A9"/>
    <w:rsid w:val="0027029D"/>
    <w:rsid w:val="002758E2"/>
    <w:rsid w:val="00275DDB"/>
    <w:rsid w:val="00282552"/>
    <w:rsid w:val="0028274E"/>
    <w:rsid w:val="00282F37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12745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11960"/>
    <w:rsid w:val="004171C6"/>
    <w:rsid w:val="00424572"/>
    <w:rsid w:val="0043216E"/>
    <w:rsid w:val="00434945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C2455"/>
    <w:rsid w:val="004C3B47"/>
    <w:rsid w:val="004D0E0A"/>
    <w:rsid w:val="004D39C0"/>
    <w:rsid w:val="004D5602"/>
    <w:rsid w:val="004D5B5F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426BA"/>
    <w:rsid w:val="00544E81"/>
    <w:rsid w:val="00545800"/>
    <w:rsid w:val="005479DF"/>
    <w:rsid w:val="00547D56"/>
    <w:rsid w:val="00553091"/>
    <w:rsid w:val="005557EC"/>
    <w:rsid w:val="005577A1"/>
    <w:rsid w:val="00562C88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B138A"/>
    <w:rsid w:val="005C23B3"/>
    <w:rsid w:val="005C3632"/>
    <w:rsid w:val="005D0804"/>
    <w:rsid w:val="005D3B3D"/>
    <w:rsid w:val="005D66BA"/>
    <w:rsid w:val="005E1569"/>
    <w:rsid w:val="005E1947"/>
    <w:rsid w:val="005E6229"/>
    <w:rsid w:val="005F0FD8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7ACD"/>
    <w:rsid w:val="006A1485"/>
    <w:rsid w:val="006A2982"/>
    <w:rsid w:val="006A2E02"/>
    <w:rsid w:val="006B10E3"/>
    <w:rsid w:val="006B2ACF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2FC3"/>
    <w:rsid w:val="007A36DF"/>
    <w:rsid w:val="007A418B"/>
    <w:rsid w:val="007A77AD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41D3B"/>
    <w:rsid w:val="00844180"/>
    <w:rsid w:val="00847F49"/>
    <w:rsid w:val="008515D6"/>
    <w:rsid w:val="008556D9"/>
    <w:rsid w:val="008561B9"/>
    <w:rsid w:val="00860C12"/>
    <w:rsid w:val="00863492"/>
    <w:rsid w:val="00864949"/>
    <w:rsid w:val="00866994"/>
    <w:rsid w:val="00867160"/>
    <w:rsid w:val="00867470"/>
    <w:rsid w:val="00867720"/>
    <w:rsid w:val="00882367"/>
    <w:rsid w:val="008859A5"/>
    <w:rsid w:val="00890755"/>
    <w:rsid w:val="00897552"/>
    <w:rsid w:val="008A2957"/>
    <w:rsid w:val="008A2B0B"/>
    <w:rsid w:val="008B4B28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8A6"/>
    <w:rsid w:val="00A046A3"/>
    <w:rsid w:val="00A06462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0724"/>
    <w:rsid w:val="00A439EE"/>
    <w:rsid w:val="00A45ED3"/>
    <w:rsid w:val="00A5203E"/>
    <w:rsid w:val="00A547E9"/>
    <w:rsid w:val="00A55059"/>
    <w:rsid w:val="00A60358"/>
    <w:rsid w:val="00A676A3"/>
    <w:rsid w:val="00A71A86"/>
    <w:rsid w:val="00A81788"/>
    <w:rsid w:val="00A822BA"/>
    <w:rsid w:val="00A8405E"/>
    <w:rsid w:val="00A845F9"/>
    <w:rsid w:val="00A90115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5356"/>
    <w:rsid w:val="00B0549F"/>
    <w:rsid w:val="00B10250"/>
    <w:rsid w:val="00B12E85"/>
    <w:rsid w:val="00B23669"/>
    <w:rsid w:val="00B2469A"/>
    <w:rsid w:val="00B41822"/>
    <w:rsid w:val="00B5106F"/>
    <w:rsid w:val="00B51324"/>
    <w:rsid w:val="00B53527"/>
    <w:rsid w:val="00B60F40"/>
    <w:rsid w:val="00B61562"/>
    <w:rsid w:val="00B70960"/>
    <w:rsid w:val="00B75B5A"/>
    <w:rsid w:val="00B76442"/>
    <w:rsid w:val="00B846C7"/>
    <w:rsid w:val="00B85DAE"/>
    <w:rsid w:val="00B87CE7"/>
    <w:rsid w:val="00B94A2B"/>
    <w:rsid w:val="00B94F86"/>
    <w:rsid w:val="00B95EAB"/>
    <w:rsid w:val="00B9681B"/>
    <w:rsid w:val="00BA5F37"/>
    <w:rsid w:val="00BC189E"/>
    <w:rsid w:val="00BC23A8"/>
    <w:rsid w:val="00BC3421"/>
    <w:rsid w:val="00BD0540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9B8"/>
    <w:rsid w:val="00C0388D"/>
    <w:rsid w:val="00C06013"/>
    <w:rsid w:val="00C12E20"/>
    <w:rsid w:val="00C14BF8"/>
    <w:rsid w:val="00C15925"/>
    <w:rsid w:val="00C2345F"/>
    <w:rsid w:val="00C24ECA"/>
    <w:rsid w:val="00C3369E"/>
    <w:rsid w:val="00C40D94"/>
    <w:rsid w:val="00C43263"/>
    <w:rsid w:val="00C435BF"/>
    <w:rsid w:val="00C47308"/>
    <w:rsid w:val="00C51B1B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1082"/>
    <w:rsid w:val="00CE117A"/>
    <w:rsid w:val="00CE139A"/>
    <w:rsid w:val="00CE2D54"/>
    <w:rsid w:val="00CE7C2B"/>
    <w:rsid w:val="00D0030B"/>
    <w:rsid w:val="00D02DB8"/>
    <w:rsid w:val="00D06289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25F2"/>
    <w:rsid w:val="00D826CA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1DF"/>
    <w:rsid w:val="00E325C6"/>
    <w:rsid w:val="00E404AB"/>
    <w:rsid w:val="00E41572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10BB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766408-47B6-4897-9B66-54817C6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qFormat/>
    <w:locked/>
    <w:rsid w:val="00F73ECE"/>
    <w:rPr>
      <w:i/>
      <w:iCs/>
    </w:rPr>
  </w:style>
  <w:style w:type="character" w:customStyle="1" w:styleId="140">
    <w:name w:val="Тайм 14 Знак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7028-6BC8-4651-83D7-7A6A1D2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48076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3</cp:revision>
  <cp:lastPrinted>2016-11-30T11:54:00Z</cp:lastPrinted>
  <dcterms:created xsi:type="dcterms:W3CDTF">2018-05-08T08:26:00Z</dcterms:created>
  <dcterms:modified xsi:type="dcterms:W3CDTF">2018-05-08T08:26:00Z</dcterms:modified>
</cp:coreProperties>
</file>